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40666E" w:rsidRPr="00872145" w:rsidRDefault="00297467" w:rsidP="0029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72145">
        <w:rPr>
          <w:rFonts w:ascii="Arial" w:hAnsi="Arial" w:cs="Arial"/>
          <w:sz w:val="20"/>
          <w:szCs w:val="20"/>
        </w:rPr>
        <w:t>di partecipare alla procedura comparativa pubblica, per titoli e colloquio, per l’attribuzione di n. 1 asseg</w:t>
      </w:r>
      <w:r w:rsidR="00C37292" w:rsidRPr="00872145">
        <w:rPr>
          <w:rFonts w:ascii="Arial" w:hAnsi="Arial" w:cs="Arial"/>
          <w:sz w:val="20"/>
          <w:szCs w:val="20"/>
        </w:rPr>
        <w:t>no di ricerca della durata di 12 mesi (dodici</w:t>
      </w:r>
      <w:r w:rsidRPr="00872145">
        <w:rPr>
          <w:rFonts w:ascii="Arial" w:hAnsi="Arial" w:cs="Arial"/>
          <w:sz w:val="20"/>
          <w:szCs w:val="20"/>
        </w:rPr>
        <w:t xml:space="preserve"> mesi)</w:t>
      </w:r>
      <w:r w:rsidR="00872145" w:rsidRPr="00872145"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 e dell’importo di € 24.000,00 presso il Dipartimento di Giurisprudenza dell’Università degli Studi di Sassari, Area CUN 12, Settore Scientifico-Disciplinare IUS/20, Filosofia del diritto</w:t>
      </w:r>
      <w:r w:rsidR="00872145">
        <w:rPr>
          <w:rFonts w:ascii="Arial" w:eastAsia="Times New Roman" w:hAnsi="Arial" w:cs="Arial"/>
          <w:color w:val="00000A"/>
          <w:sz w:val="20"/>
          <w:szCs w:val="20"/>
          <w:lang w:eastAsia="ar-SA"/>
        </w:rPr>
        <w:t xml:space="preserve">, </w:t>
      </w:r>
      <w:r w:rsidRPr="00872145">
        <w:rPr>
          <w:rFonts w:ascii="Arial" w:hAnsi="Arial" w:cs="Arial"/>
          <w:sz w:val="20"/>
          <w:szCs w:val="20"/>
        </w:rPr>
        <w:t xml:space="preserve">interamente finanziato dal Dipartimento di </w:t>
      </w:r>
      <w:r w:rsidR="0040666E" w:rsidRPr="00872145">
        <w:rPr>
          <w:rFonts w:ascii="Arial" w:hAnsi="Arial" w:cs="Arial"/>
          <w:sz w:val="20"/>
          <w:szCs w:val="20"/>
        </w:rPr>
        <w:t xml:space="preserve">Giurisprudenza </w:t>
      </w:r>
      <w:r w:rsidRPr="00872145">
        <w:rPr>
          <w:rFonts w:ascii="Arial" w:hAnsi="Arial" w:cs="Arial"/>
          <w:sz w:val="20"/>
          <w:szCs w:val="20"/>
        </w:rPr>
        <w:t xml:space="preserve">per </w:t>
      </w:r>
      <w:r w:rsidRPr="00872145">
        <w:rPr>
          <w:rFonts w:ascii="Arial" w:hAnsi="Arial" w:cs="Arial"/>
          <w:bCs/>
          <w:sz w:val="20"/>
          <w:szCs w:val="20"/>
        </w:rPr>
        <w:t xml:space="preserve">un importo lordo comprensivo di tutti gli oneri a carico </w:t>
      </w:r>
      <w:r w:rsidR="0040666E" w:rsidRPr="00872145">
        <w:rPr>
          <w:rFonts w:ascii="Arial" w:hAnsi="Arial" w:cs="Arial"/>
          <w:bCs/>
          <w:sz w:val="20"/>
          <w:szCs w:val="20"/>
        </w:rPr>
        <w:t>dell’am</w:t>
      </w:r>
      <w:r w:rsidR="00C37292" w:rsidRPr="00872145">
        <w:rPr>
          <w:rFonts w:ascii="Arial" w:hAnsi="Arial" w:cs="Arial"/>
          <w:bCs/>
          <w:sz w:val="20"/>
          <w:szCs w:val="20"/>
        </w:rPr>
        <w:t>ministrazione pari a € 24.000,00</w:t>
      </w:r>
      <w:r w:rsidR="0040666E" w:rsidRPr="00872145">
        <w:rPr>
          <w:rFonts w:ascii="Arial" w:hAnsi="Arial" w:cs="Arial"/>
          <w:sz w:val="20"/>
          <w:szCs w:val="20"/>
        </w:rPr>
        <w:t xml:space="preserve"> (eur</w:t>
      </w:r>
      <w:r w:rsidR="00C37292" w:rsidRPr="00872145">
        <w:rPr>
          <w:rFonts w:ascii="Arial" w:hAnsi="Arial" w:cs="Arial"/>
          <w:sz w:val="20"/>
          <w:szCs w:val="20"/>
        </w:rPr>
        <w:t>o ventiquattromila/00</w:t>
      </w:r>
      <w:r w:rsidRPr="00872145">
        <w:rPr>
          <w:rFonts w:ascii="Arial" w:hAnsi="Arial" w:cs="Arial"/>
          <w:sz w:val="20"/>
          <w:szCs w:val="20"/>
        </w:rPr>
        <w:t xml:space="preserve">) a valere sui fondi </w:t>
      </w:r>
      <w:r w:rsidR="00872145">
        <w:rPr>
          <w:rFonts w:ascii="Arial" w:hAnsi="Arial" w:cs="Arial"/>
          <w:sz w:val="20"/>
          <w:szCs w:val="20"/>
        </w:rPr>
        <w:t>residui: “PON JUST SMART”</w:t>
      </w:r>
    </w:p>
    <w:p w:rsidR="00297467" w:rsidRPr="00872145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72145">
        <w:rPr>
          <w:rFonts w:ascii="Arial" w:hAnsi="Arial" w:cs="Arial"/>
          <w:sz w:val="20"/>
          <w:szCs w:val="20"/>
        </w:rPr>
        <w:t>bandita</w:t>
      </w:r>
      <w:r w:rsidR="003D2CAF" w:rsidRPr="00872145">
        <w:rPr>
          <w:rFonts w:ascii="Arial" w:hAnsi="Arial" w:cs="Arial"/>
          <w:sz w:val="20"/>
          <w:szCs w:val="20"/>
        </w:rPr>
        <w:t>, ai sensi dell’art. 22, comma 4, lettera b, della legge 30/12/2010, n. 240,</w:t>
      </w:r>
      <w:r w:rsidRPr="00872145">
        <w:rPr>
          <w:rFonts w:ascii="Arial" w:hAnsi="Arial" w:cs="Arial"/>
          <w:sz w:val="20"/>
          <w:szCs w:val="20"/>
        </w:rPr>
        <w:t xml:space="preserve"> con </w:t>
      </w:r>
      <w:r w:rsidR="002967B7" w:rsidRPr="00872145">
        <w:rPr>
          <w:rFonts w:ascii="Arial" w:hAnsi="Arial" w:cs="Arial"/>
          <w:bCs/>
          <w:sz w:val="20"/>
          <w:szCs w:val="20"/>
        </w:rPr>
        <w:t>De</w:t>
      </w:r>
      <w:r w:rsidR="00556651" w:rsidRPr="00872145">
        <w:rPr>
          <w:rFonts w:ascii="Arial" w:hAnsi="Arial" w:cs="Arial"/>
          <w:bCs/>
          <w:sz w:val="20"/>
          <w:szCs w:val="20"/>
        </w:rPr>
        <w:t xml:space="preserve">creto Direttoriale rep. n. </w:t>
      </w:r>
      <w:r w:rsidR="00FE4D45">
        <w:rPr>
          <w:rFonts w:ascii="Arial" w:hAnsi="Arial" w:cs="Arial"/>
          <w:bCs/>
          <w:sz w:val="20"/>
          <w:szCs w:val="20"/>
        </w:rPr>
        <w:t>208/2023,</w:t>
      </w:r>
      <w:r w:rsidR="00556651" w:rsidRPr="008721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56651" w:rsidRPr="00872145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 w:rsidRPr="00872145">
        <w:rPr>
          <w:rFonts w:ascii="Arial" w:hAnsi="Arial" w:cs="Arial"/>
          <w:bCs/>
          <w:sz w:val="20"/>
          <w:szCs w:val="20"/>
        </w:rPr>
        <w:t xml:space="preserve">. n. </w:t>
      </w:r>
      <w:r w:rsidR="00FE4D45">
        <w:rPr>
          <w:rFonts w:ascii="Arial" w:hAnsi="Arial" w:cs="Arial"/>
          <w:bCs/>
          <w:sz w:val="20"/>
          <w:szCs w:val="20"/>
        </w:rPr>
        <w:t>1437</w:t>
      </w:r>
      <w:r w:rsidR="002967B7" w:rsidRPr="00872145">
        <w:rPr>
          <w:rFonts w:ascii="Arial" w:hAnsi="Arial" w:cs="Arial"/>
          <w:bCs/>
          <w:sz w:val="20"/>
          <w:szCs w:val="20"/>
        </w:rPr>
        <w:t xml:space="preserve"> del </w:t>
      </w:r>
      <w:r w:rsidR="00FE4D45">
        <w:rPr>
          <w:rFonts w:ascii="Arial" w:hAnsi="Arial" w:cs="Arial"/>
          <w:bCs/>
          <w:sz w:val="20"/>
          <w:szCs w:val="20"/>
        </w:rPr>
        <w:t>18.10.2023</w:t>
      </w:r>
      <w:r w:rsidR="00556651" w:rsidRPr="00872145">
        <w:rPr>
          <w:rFonts w:ascii="Arial" w:hAnsi="Arial" w:cs="Arial"/>
          <w:bCs/>
          <w:sz w:val="20"/>
          <w:szCs w:val="20"/>
        </w:rPr>
        <w:t>.</w:t>
      </w:r>
      <w:r w:rsidRPr="00872145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>Prof.ssa Giovanna Maria Antonietta FODDAI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 xml:space="preserve">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lastRenderedPageBreak/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7620D"/>
    <w:rsid w:val="002967B7"/>
    <w:rsid w:val="00297467"/>
    <w:rsid w:val="002A237B"/>
    <w:rsid w:val="003D2CAF"/>
    <w:rsid w:val="0040666E"/>
    <w:rsid w:val="00556651"/>
    <w:rsid w:val="00872145"/>
    <w:rsid w:val="0094083D"/>
    <w:rsid w:val="009971D3"/>
    <w:rsid w:val="009C7D0D"/>
    <w:rsid w:val="00BC4BFF"/>
    <w:rsid w:val="00BD5DA0"/>
    <w:rsid w:val="00C37292"/>
    <w:rsid w:val="00F600F4"/>
    <w:rsid w:val="00F7405E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2C0AB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Salvatore</cp:lastModifiedBy>
  <cp:revision>4</cp:revision>
  <cp:lastPrinted>2022-03-24T16:21:00Z</cp:lastPrinted>
  <dcterms:created xsi:type="dcterms:W3CDTF">2023-10-18T13:13:00Z</dcterms:created>
  <dcterms:modified xsi:type="dcterms:W3CDTF">2023-10-18T13:30:00Z</dcterms:modified>
</cp:coreProperties>
</file>