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855" w:rsidRDefault="00E445F2">
      <w:pPr>
        <w:tabs>
          <w:tab w:val="left" w:pos="1843"/>
        </w:tabs>
        <w:rPr>
          <w:rFonts w:ascii="Calibri" w:eastAsia="Calibri" w:hAnsi="Calibri" w:cs="Calibri"/>
          <w:sz w:val="20"/>
          <w:szCs w:val="20"/>
          <w:u w:val="single"/>
        </w:rPr>
      </w:pPr>
      <w:bookmarkStart w:id="0" w:name="_heading=h.gjdgxs" w:colFirst="0" w:colLast="0"/>
      <w:bookmarkEnd w:id="0"/>
      <w:r>
        <w:rPr>
          <w:rFonts w:ascii="Calibri" w:eastAsia="Calibri" w:hAnsi="Calibri" w:cs="Calibri"/>
          <w:sz w:val="20"/>
          <w:szCs w:val="20"/>
          <w:u w:val="single"/>
        </w:rPr>
        <w:t xml:space="preserve">Prot. n. </w:t>
      </w:r>
      <w:r w:rsidR="00FE7962">
        <w:rPr>
          <w:rFonts w:ascii="Calibri" w:eastAsia="Calibri" w:hAnsi="Calibri" w:cs="Calibri"/>
          <w:sz w:val="20"/>
          <w:szCs w:val="20"/>
          <w:u w:val="single"/>
        </w:rPr>
        <w:t>56/2022</w:t>
      </w:r>
      <w:r>
        <w:rPr>
          <w:rFonts w:ascii="Calibri" w:eastAsia="Calibri" w:hAnsi="Calibri" w:cs="Calibri"/>
          <w:sz w:val="20"/>
          <w:szCs w:val="20"/>
          <w:u w:val="single"/>
        </w:rPr>
        <w:tab/>
        <w:t>del_1</w:t>
      </w:r>
      <w:r w:rsidR="00F72073">
        <w:rPr>
          <w:rFonts w:ascii="Calibri" w:eastAsia="Calibri" w:hAnsi="Calibri" w:cs="Calibri"/>
          <w:sz w:val="20"/>
          <w:szCs w:val="20"/>
          <w:u w:val="single"/>
        </w:rPr>
        <w:t>6</w:t>
      </w:r>
      <w:r>
        <w:rPr>
          <w:rFonts w:ascii="Calibri" w:eastAsia="Calibri" w:hAnsi="Calibri" w:cs="Calibri"/>
          <w:sz w:val="20"/>
          <w:szCs w:val="20"/>
          <w:u w:val="single"/>
        </w:rPr>
        <w:t>/0</w:t>
      </w:r>
      <w:r w:rsidR="00F72073">
        <w:rPr>
          <w:rFonts w:ascii="Calibri" w:eastAsia="Calibri" w:hAnsi="Calibri" w:cs="Calibri"/>
          <w:sz w:val="20"/>
          <w:szCs w:val="20"/>
          <w:u w:val="single"/>
        </w:rPr>
        <w:t>3</w:t>
      </w:r>
      <w:r>
        <w:rPr>
          <w:rFonts w:ascii="Calibri" w:eastAsia="Calibri" w:hAnsi="Calibri" w:cs="Calibri"/>
          <w:sz w:val="20"/>
          <w:szCs w:val="20"/>
          <w:u w:val="single"/>
        </w:rPr>
        <w:t xml:space="preserve">/2022_________                                                        </w:t>
      </w:r>
    </w:p>
    <w:p w:rsidR="00AB0855" w:rsidRDefault="00E445F2">
      <w:pPr>
        <w:tabs>
          <w:tab w:val="left" w:pos="1843"/>
        </w:tabs>
        <w:rPr>
          <w:rFonts w:ascii="Calibri" w:eastAsia="Calibri" w:hAnsi="Calibri" w:cs="Calibri"/>
          <w:sz w:val="20"/>
          <w:szCs w:val="20"/>
          <w:u w:val="single"/>
        </w:rPr>
      </w:pPr>
      <w:bookmarkStart w:id="1" w:name="_heading=h.1fob9te" w:colFirst="0" w:colLast="0"/>
      <w:bookmarkEnd w:id="1"/>
      <w:r>
        <w:rPr>
          <w:rFonts w:ascii="Calibri" w:eastAsia="Calibri" w:hAnsi="Calibri" w:cs="Calibri"/>
          <w:sz w:val="20"/>
          <w:szCs w:val="20"/>
          <w:u w:val="single"/>
        </w:rPr>
        <w:t>Rep.</w:t>
      </w:r>
      <w:r w:rsidR="00FE7962">
        <w:rPr>
          <w:rFonts w:ascii="Calibri" w:eastAsia="Calibri" w:hAnsi="Calibri" w:cs="Calibri"/>
          <w:sz w:val="20"/>
          <w:szCs w:val="20"/>
          <w:u w:val="single"/>
        </w:rPr>
        <w:t xml:space="preserve"> 56</w:t>
      </w:r>
      <w:r w:rsidR="00FE7962">
        <w:rPr>
          <w:rFonts w:ascii="Calibri" w:eastAsia="Calibri" w:hAnsi="Calibri" w:cs="Calibri"/>
          <w:sz w:val="20"/>
          <w:szCs w:val="20"/>
          <w:u w:val="single"/>
        </w:rPr>
        <w:tab/>
      </w:r>
      <w:r>
        <w:rPr>
          <w:rFonts w:ascii="Calibri" w:eastAsia="Calibri" w:hAnsi="Calibri" w:cs="Calibri"/>
          <w:sz w:val="20"/>
          <w:szCs w:val="20"/>
          <w:u w:val="single"/>
        </w:rPr>
        <w:t xml:space="preserve">         Anno    2022                                           </w:t>
      </w:r>
    </w:p>
    <w:p w:rsidR="00AB0855" w:rsidRDefault="00E445F2">
      <w:pPr>
        <w:tabs>
          <w:tab w:val="left" w:pos="840"/>
          <w:tab w:val="left" w:pos="1276"/>
          <w:tab w:val="left" w:pos="1940"/>
          <w:tab w:val="left" w:pos="2100"/>
          <w:tab w:val="left" w:pos="2410"/>
          <w:tab w:val="left" w:pos="3969"/>
        </w:tabs>
        <w:rPr>
          <w:rFonts w:ascii="Calibri" w:eastAsia="Calibri" w:hAnsi="Calibri" w:cs="Calibri"/>
          <w:sz w:val="20"/>
          <w:szCs w:val="20"/>
          <w:u w:val="single"/>
        </w:rPr>
      </w:pPr>
      <w:r>
        <w:rPr>
          <w:rFonts w:ascii="Calibri" w:eastAsia="Calibri" w:hAnsi="Calibri" w:cs="Calibri"/>
          <w:sz w:val="20"/>
          <w:szCs w:val="20"/>
          <w:u w:val="single"/>
        </w:rPr>
        <w:t xml:space="preserve">Classe VII      Titolo 16       Fascicolo 2    Allegati 5         </w:t>
      </w:r>
    </w:p>
    <w:p w:rsidR="00AB0855" w:rsidRDefault="00AB0855">
      <w:pPr>
        <w:widowControl w:val="0"/>
        <w:pBdr>
          <w:top w:val="nil"/>
          <w:left w:val="nil"/>
          <w:bottom w:val="nil"/>
          <w:right w:val="nil"/>
          <w:between w:val="nil"/>
        </w:pBdr>
        <w:spacing w:before="9"/>
        <w:rPr>
          <w:rFonts w:ascii="Calibri" w:eastAsia="Calibri" w:hAnsi="Calibri" w:cs="Calibri"/>
          <w:color w:val="000000"/>
          <w:sz w:val="20"/>
          <w:szCs w:val="20"/>
        </w:rPr>
      </w:pPr>
    </w:p>
    <w:p w:rsidR="00AB0855" w:rsidRDefault="00E445F2">
      <w:pPr>
        <w:jc w:val="center"/>
        <w:rPr>
          <w:b/>
        </w:rPr>
      </w:pPr>
      <w:r>
        <w:rPr>
          <w:rFonts w:ascii="Times New Roman" w:hAnsi="Times New Roman" w:cs="Times New Roman"/>
          <w:b/>
          <w:sz w:val="21"/>
          <w:szCs w:val="21"/>
        </w:rPr>
        <w:t>BANDO PER ATTRIBUZIONE DI INCARICO DI INSEGNAMENTO</w:t>
      </w:r>
    </w:p>
    <w:p w:rsidR="00AB0855" w:rsidRDefault="00AB0855">
      <w:pPr>
        <w:jc w:val="center"/>
        <w:rPr>
          <w:rFonts w:ascii="Times New Roman" w:hAnsi="Times New Roman" w:cs="Times New Roman"/>
          <w:sz w:val="21"/>
          <w:szCs w:val="21"/>
        </w:rPr>
      </w:pPr>
    </w:p>
    <w:p w:rsidR="00AB0855" w:rsidRDefault="00E445F2">
      <w:pPr>
        <w:jc w:val="center"/>
      </w:pPr>
      <w:r>
        <w:rPr>
          <w:rFonts w:ascii="Times New Roman" w:hAnsi="Times New Roman" w:cs="Times New Roman"/>
          <w:sz w:val="21"/>
          <w:szCs w:val="21"/>
        </w:rPr>
        <w:t>IL DIRETTORE</w:t>
      </w:r>
    </w:p>
    <w:p w:rsidR="00AB0855" w:rsidRDefault="00AB0855">
      <w:pPr>
        <w:jc w:val="center"/>
        <w:rPr>
          <w:rFonts w:ascii="Times New Roman" w:hAnsi="Times New Roman" w:cs="Times New Roman"/>
          <w:sz w:val="21"/>
          <w:szCs w:val="21"/>
        </w:rPr>
      </w:pPr>
    </w:p>
    <w:p w:rsidR="00AB0855" w:rsidRDefault="00AB0855">
      <w:pPr>
        <w:jc w:val="center"/>
        <w:rPr>
          <w:rFonts w:ascii="Times New Roman" w:hAnsi="Times New Roman" w:cs="Times New Roman"/>
          <w:sz w:val="21"/>
          <w:szCs w:val="21"/>
        </w:rPr>
      </w:pPr>
    </w:p>
    <w:p w:rsidR="00AB0855" w:rsidRDefault="00E445F2">
      <w:pPr>
        <w:ind w:left="1440" w:hanging="1425"/>
      </w:pPr>
      <w:r>
        <w:rPr>
          <w:rFonts w:ascii="Times New Roman" w:hAnsi="Times New Roman" w:cs="Times New Roman"/>
          <w:b/>
          <w:sz w:val="21"/>
          <w:szCs w:val="21"/>
        </w:rPr>
        <w:t>Visto</w:t>
      </w:r>
      <w:r>
        <w:rPr>
          <w:rFonts w:ascii="Times New Roman" w:hAnsi="Times New Roman" w:cs="Times New Roman"/>
          <w:sz w:val="21"/>
          <w:szCs w:val="21"/>
        </w:rPr>
        <w:t xml:space="preserve"> </w:t>
      </w:r>
      <w:r>
        <w:rPr>
          <w:rFonts w:ascii="Times New Roman" w:hAnsi="Times New Roman" w:cs="Times New Roman"/>
          <w:sz w:val="21"/>
          <w:szCs w:val="21"/>
        </w:rPr>
        <w:tab/>
        <w:t>il D.P.R. 11.07.1980, n. 382;</w:t>
      </w:r>
    </w:p>
    <w:p w:rsidR="00AB0855" w:rsidRDefault="00E445F2">
      <w:pPr>
        <w:ind w:left="1440" w:hanging="1425"/>
        <w:jc w:val="both"/>
      </w:pPr>
      <w:r>
        <w:rPr>
          <w:rFonts w:ascii="Times New Roman" w:hAnsi="Times New Roman" w:cs="Times New Roman"/>
          <w:b/>
          <w:sz w:val="21"/>
          <w:szCs w:val="21"/>
        </w:rPr>
        <w:t xml:space="preserve">Vista </w:t>
      </w:r>
      <w:r>
        <w:rPr>
          <w:rFonts w:ascii="Times New Roman" w:hAnsi="Times New Roman" w:cs="Times New Roman"/>
          <w:sz w:val="21"/>
          <w:szCs w:val="21"/>
        </w:rPr>
        <w:tab/>
        <w:t>la Legge 07.08.1990 n. 241, e successive modificazioni e integrazioni;</w:t>
      </w:r>
    </w:p>
    <w:p w:rsidR="00AB0855" w:rsidRDefault="00E445F2">
      <w:pPr>
        <w:ind w:left="1440" w:hanging="1425"/>
      </w:pPr>
      <w:r>
        <w:rPr>
          <w:rFonts w:ascii="Times New Roman" w:hAnsi="Times New Roman" w:cs="Times New Roman"/>
          <w:b/>
          <w:sz w:val="21"/>
          <w:szCs w:val="21"/>
        </w:rPr>
        <w:t xml:space="preserve">Vista </w:t>
      </w:r>
      <w:r>
        <w:rPr>
          <w:rFonts w:ascii="Times New Roman" w:hAnsi="Times New Roman" w:cs="Times New Roman"/>
          <w:b/>
          <w:sz w:val="21"/>
          <w:szCs w:val="21"/>
        </w:rPr>
        <w:tab/>
      </w:r>
      <w:r>
        <w:rPr>
          <w:rFonts w:ascii="Times New Roman" w:hAnsi="Times New Roman" w:cs="Times New Roman"/>
          <w:sz w:val="21"/>
          <w:szCs w:val="21"/>
        </w:rPr>
        <w:t>la Legge 19.11.1990, n. 341;</w:t>
      </w:r>
    </w:p>
    <w:p w:rsidR="00AB0855" w:rsidRDefault="00E445F2">
      <w:pPr>
        <w:ind w:left="1440" w:hanging="1425"/>
      </w:pPr>
      <w:r>
        <w:rPr>
          <w:rFonts w:ascii="Times New Roman" w:hAnsi="Times New Roman" w:cs="Times New Roman"/>
          <w:b/>
          <w:sz w:val="21"/>
          <w:szCs w:val="21"/>
        </w:rPr>
        <w:t xml:space="preserve">Vista </w:t>
      </w:r>
      <w:r>
        <w:rPr>
          <w:rFonts w:ascii="Times New Roman" w:hAnsi="Times New Roman" w:cs="Times New Roman"/>
          <w:b/>
          <w:sz w:val="21"/>
          <w:szCs w:val="21"/>
        </w:rPr>
        <w:tab/>
      </w:r>
      <w:r>
        <w:rPr>
          <w:rFonts w:ascii="Times New Roman" w:hAnsi="Times New Roman" w:cs="Times New Roman"/>
          <w:sz w:val="21"/>
          <w:szCs w:val="21"/>
        </w:rPr>
        <w:t>la Legge 14.1.1999, n. 4, art. 1, comma 11;</w:t>
      </w:r>
    </w:p>
    <w:p w:rsidR="00AB0855" w:rsidRDefault="00E445F2">
      <w:pPr>
        <w:ind w:left="1440" w:hanging="1425"/>
      </w:pPr>
      <w:r>
        <w:rPr>
          <w:rFonts w:ascii="Times New Roman" w:hAnsi="Times New Roman" w:cs="Times New Roman"/>
          <w:b/>
          <w:sz w:val="21"/>
          <w:szCs w:val="21"/>
        </w:rPr>
        <w:t>Vista</w:t>
      </w:r>
      <w:r>
        <w:rPr>
          <w:rFonts w:ascii="Times New Roman" w:hAnsi="Times New Roman" w:cs="Times New Roman"/>
          <w:b/>
          <w:i/>
          <w:sz w:val="21"/>
          <w:szCs w:val="21"/>
        </w:rPr>
        <w:t xml:space="preserve"> </w:t>
      </w:r>
      <w:r>
        <w:rPr>
          <w:rFonts w:ascii="Times New Roman" w:hAnsi="Times New Roman" w:cs="Times New Roman"/>
          <w:b/>
          <w:i/>
          <w:sz w:val="21"/>
          <w:szCs w:val="21"/>
        </w:rPr>
        <w:tab/>
      </w:r>
      <w:r>
        <w:rPr>
          <w:rFonts w:ascii="Times New Roman" w:hAnsi="Times New Roman" w:cs="Times New Roman"/>
          <w:sz w:val="21"/>
          <w:szCs w:val="21"/>
        </w:rPr>
        <w:t>la Legge 30.12.2010 n. 240;</w:t>
      </w:r>
    </w:p>
    <w:p w:rsidR="00AB0855" w:rsidRDefault="00E445F2">
      <w:pPr>
        <w:ind w:left="1440" w:hanging="1425"/>
        <w:jc w:val="both"/>
      </w:pPr>
      <w:r>
        <w:rPr>
          <w:rFonts w:ascii="Times New Roman" w:hAnsi="Times New Roman" w:cs="Times New Roman"/>
          <w:b/>
          <w:sz w:val="21"/>
          <w:szCs w:val="21"/>
        </w:rPr>
        <w:t xml:space="preserve">Visto </w:t>
      </w:r>
      <w:r>
        <w:rPr>
          <w:rFonts w:ascii="Times New Roman" w:hAnsi="Times New Roman" w:cs="Times New Roman"/>
          <w:sz w:val="21"/>
          <w:szCs w:val="21"/>
        </w:rPr>
        <w:tab/>
        <w:t>lo Statuto dell’Università degli Studi di Sassari, emanato con D.R. n. 2845 del 07.01.2011, e pubblicato sulla G.U. n. 298 del 23.12.2011 e successive modificazioni e integrazioni;</w:t>
      </w:r>
    </w:p>
    <w:p w:rsidR="00AB0855" w:rsidRDefault="00E445F2">
      <w:pPr>
        <w:ind w:left="1416" w:hanging="1401"/>
        <w:jc w:val="both"/>
      </w:pPr>
      <w:r>
        <w:rPr>
          <w:rFonts w:ascii="Times New Roman" w:hAnsi="Times New Roman" w:cs="Times New Roman"/>
          <w:b/>
          <w:sz w:val="21"/>
          <w:szCs w:val="21"/>
        </w:rPr>
        <w:t>Visto</w:t>
      </w:r>
      <w:r>
        <w:rPr>
          <w:rFonts w:ascii="Times New Roman" w:hAnsi="Times New Roman" w:cs="Times New Roman"/>
          <w:b/>
          <w:sz w:val="21"/>
          <w:szCs w:val="21"/>
        </w:rPr>
        <w:tab/>
      </w:r>
      <w:r>
        <w:rPr>
          <w:rFonts w:ascii="Times New Roman" w:hAnsi="Times New Roman" w:cs="Times New Roman"/>
          <w:sz w:val="21"/>
          <w:szCs w:val="21"/>
        </w:rPr>
        <w:t>il D.R. 3489 del 30.11.2012 – Codice Etico dell’università degli Studi di Sassari;</w:t>
      </w:r>
    </w:p>
    <w:p w:rsidR="00AB0855" w:rsidRDefault="00E445F2">
      <w:pPr>
        <w:ind w:left="1440" w:hanging="1425"/>
        <w:jc w:val="both"/>
      </w:pPr>
      <w:bookmarkStart w:id="2" w:name="_heading=h.30j0zll" w:colFirst="0" w:colLast="0"/>
      <w:bookmarkEnd w:id="2"/>
      <w:r>
        <w:rPr>
          <w:rFonts w:ascii="Times New Roman" w:hAnsi="Times New Roman" w:cs="Times New Roman"/>
          <w:b/>
          <w:sz w:val="21"/>
          <w:szCs w:val="21"/>
        </w:rPr>
        <w:t xml:space="preserve">Visto </w:t>
      </w:r>
      <w:r>
        <w:rPr>
          <w:rFonts w:ascii="Times New Roman" w:hAnsi="Times New Roman" w:cs="Times New Roman"/>
          <w:b/>
          <w:sz w:val="21"/>
          <w:szCs w:val="21"/>
        </w:rPr>
        <w:tab/>
      </w:r>
      <w:r>
        <w:rPr>
          <w:rFonts w:ascii="Times New Roman" w:hAnsi="Times New Roman" w:cs="Times New Roman"/>
          <w:sz w:val="21"/>
          <w:szCs w:val="21"/>
        </w:rPr>
        <w:t>il Regolamento per l'Amministrazione, la Finanza e la Contabilità dell'Università degli Studi di Sassari, approvato con D.R. n. 1561 del 13.06.2013;</w:t>
      </w:r>
    </w:p>
    <w:p w:rsidR="00AB0855" w:rsidRDefault="00E445F2">
      <w:pPr>
        <w:ind w:left="1440" w:hanging="1425"/>
        <w:jc w:val="both"/>
      </w:pPr>
      <w:r>
        <w:rPr>
          <w:rFonts w:ascii="Times New Roman" w:hAnsi="Times New Roman" w:cs="Times New Roman"/>
          <w:b/>
          <w:sz w:val="21"/>
          <w:szCs w:val="21"/>
        </w:rPr>
        <w:t xml:space="preserve">Visto </w:t>
      </w:r>
      <w:r>
        <w:rPr>
          <w:rFonts w:ascii="Times New Roman" w:hAnsi="Times New Roman" w:cs="Times New Roman"/>
          <w:sz w:val="21"/>
          <w:szCs w:val="21"/>
        </w:rPr>
        <w:tab/>
        <w:t>il DPR 16.04.2013 n. 62 “Regolamento recante codice di comportamento dei dipendenti pubblici, a norma dell'articolo 54 del decreto legislativo 30 marzo 2001, n. 165”;</w:t>
      </w:r>
    </w:p>
    <w:p w:rsidR="00AB0855" w:rsidRDefault="00E445F2">
      <w:pPr>
        <w:ind w:left="1440" w:hanging="1425"/>
        <w:jc w:val="both"/>
      </w:pPr>
      <w:r>
        <w:rPr>
          <w:rFonts w:ascii="Times New Roman" w:hAnsi="Times New Roman" w:cs="Times New Roman"/>
          <w:b/>
          <w:sz w:val="21"/>
          <w:szCs w:val="21"/>
        </w:rPr>
        <w:t xml:space="preserve">Visto </w:t>
      </w:r>
      <w:r>
        <w:rPr>
          <w:rFonts w:ascii="Times New Roman" w:hAnsi="Times New Roman" w:cs="Times New Roman"/>
          <w:sz w:val="21"/>
          <w:szCs w:val="21"/>
        </w:rPr>
        <w:tab/>
        <w:t>l’art. 7, comma 6, del D.lgs n. 165/01 e successive modificazioni;</w:t>
      </w:r>
    </w:p>
    <w:p w:rsidR="00AB0855" w:rsidRDefault="00E445F2">
      <w:pPr>
        <w:ind w:left="1440" w:hanging="1425"/>
        <w:jc w:val="both"/>
      </w:pPr>
      <w:r>
        <w:rPr>
          <w:rFonts w:ascii="Times New Roman" w:hAnsi="Times New Roman" w:cs="Times New Roman"/>
          <w:b/>
          <w:sz w:val="21"/>
          <w:szCs w:val="21"/>
        </w:rPr>
        <w:t xml:space="preserve">Visto </w:t>
      </w:r>
      <w:r>
        <w:rPr>
          <w:rFonts w:ascii="Times New Roman" w:hAnsi="Times New Roman" w:cs="Times New Roman"/>
          <w:b/>
          <w:sz w:val="21"/>
          <w:szCs w:val="21"/>
        </w:rPr>
        <w:tab/>
      </w:r>
      <w:r>
        <w:rPr>
          <w:rFonts w:ascii="Times New Roman" w:hAnsi="Times New Roman" w:cs="Times New Roman"/>
          <w:sz w:val="21"/>
          <w:szCs w:val="21"/>
        </w:rPr>
        <w:t>il Regolamento sul conferimento degli incarichi didattici approvato con delibere del CdA e del SA rispettivamente del 15 marzo e del 3 maggio 2016, emanato con D.R. n. 1588 del 12/07/2016, prot. n. 16768;</w:t>
      </w:r>
    </w:p>
    <w:p w:rsidR="00AB0855" w:rsidRDefault="00E445F2">
      <w:pPr>
        <w:ind w:left="1440" w:hanging="1425"/>
        <w:jc w:val="both"/>
        <w:rPr>
          <w:rFonts w:ascii="Times New Roman" w:hAnsi="Times New Roman" w:cs="Times New Roman"/>
          <w:sz w:val="21"/>
          <w:szCs w:val="21"/>
        </w:rPr>
      </w:pPr>
      <w:r>
        <w:rPr>
          <w:rFonts w:ascii="Times New Roman" w:hAnsi="Times New Roman" w:cs="Times New Roman"/>
          <w:b/>
          <w:sz w:val="21"/>
          <w:szCs w:val="21"/>
        </w:rPr>
        <w:t xml:space="preserve">Vista </w:t>
      </w:r>
      <w:r>
        <w:rPr>
          <w:rFonts w:ascii="Times New Roman" w:hAnsi="Times New Roman" w:cs="Times New Roman"/>
          <w:b/>
          <w:sz w:val="21"/>
          <w:szCs w:val="21"/>
        </w:rPr>
        <w:tab/>
      </w:r>
      <w:r>
        <w:rPr>
          <w:rFonts w:ascii="Times New Roman" w:hAnsi="Times New Roman" w:cs="Times New Roman"/>
          <w:sz w:val="21"/>
          <w:szCs w:val="21"/>
        </w:rPr>
        <w:t xml:space="preserve">la delibera del Consiglio di Dipartimento di Scienze economiche e aziendali del </w:t>
      </w:r>
      <w:r w:rsidR="00F72073">
        <w:rPr>
          <w:rFonts w:ascii="Times New Roman" w:hAnsi="Times New Roman" w:cs="Times New Roman"/>
          <w:sz w:val="21"/>
          <w:szCs w:val="21"/>
        </w:rPr>
        <w:t>23 febbraio</w:t>
      </w:r>
      <w:r>
        <w:rPr>
          <w:rFonts w:ascii="Times New Roman" w:hAnsi="Times New Roman" w:cs="Times New Roman"/>
          <w:sz w:val="21"/>
          <w:szCs w:val="21"/>
        </w:rPr>
        <w:t xml:space="preserve"> 2022</w:t>
      </w:r>
    </w:p>
    <w:p w:rsidR="00AB0855" w:rsidRDefault="00E445F2">
      <w:pPr>
        <w:ind w:left="1440" w:hanging="1425"/>
        <w:jc w:val="both"/>
        <w:rPr>
          <w:rFonts w:ascii="Times New Roman" w:hAnsi="Times New Roman" w:cs="Times New Roman"/>
          <w:sz w:val="21"/>
          <w:szCs w:val="21"/>
        </w:rPr>
      </w:pPr>
      <w:r>
        <w:rPr>
          <w:rFonts w:ascii="Times New Roman" w:hAnsi="Times New Roman" w:cs="Times New Roman"/>
          <w:b/>
          <w:sz w:val="21"/>
          <w:szCs w:val="21"/>
        </w:rPr>
        <w:t>Visto</w:t>
      </w:r>
      <w:r>
        <w:rPr>
          <w:rFonts w:ascii="Times New Roman" w:hAnsi="Times New Roman" w:cs="Times New Roman"/>
          <w:sz w:val="21"/>
          <w:szCs w:val="21"/>
        </w:rPr>
        <w:t xml:space="preserve"> </w:t>
      </w:r>
      <w:r>
        <w:rPr>
          <w:rFonts w:ascii="Times New Roman" w:hAnsi="Times New Roman" w:cs="Times New Roman"/>
          <w:sz w:val="21"/>
          <w:szCs w:val="21"/>
        </w:rPr>
        <w:tab/>
        <w:t>che la ricognizione per il conferimento dell'incarico al personale interno dell'Ateneo è andata deserta;</w:t>
      </w:r>
    </w:p>
    <w:p w:rsidR="00AB0855" w:rsidRDefault="00E445F2">
      <w:pPr>
        <w:ind w:left="1440" w:hanging="1425"/>
        <w:jc w:val="both"/>
      </w:pPr>
      <w:r>
        <w:rPr>
          <w:rFonts w:ascii="Times New Roman" w:hAnsi="Times New Roman" w:cs="Times New Roman"/>
          <w:b/>
          <w:sz w:val="21"/>
          <w:szCs w:val="21"/>
        </w:rPr>
        <w:t xml:space="preserve">Accertata </w:t>
      </w:r>
      <w:r>
        <w:rPr>
          <w:rFonts w:ascii="Times New Roman" w:hAnsi="Times New Roman" w:cs="Times New Roman"/>
          <w:sz w:val="21"/>
          <w:szCs w:val="21"/>
        </w:rPr>
        <w:tab/>
        <w:t>la copertura finanziaria.</w:t>
      </w:r>
    </w:p>
    <w:p w:rsidR="00AB0855" w:rsidRDefault="00AB0855">
      <w:pPr>
        <w:jc w:val="both"/>
        <w:rPr>
          <w:rFonts w:ascii="Times New Roman" w:hAnsi="Times New Roman" w:cs="Times New Roman"/>
          <w:sz w:val="21"/>
          <w:szCs w:val="21"/>
        </w:rPr>
      </w:pPr>
    </w:p>
    <w:p w:rsidR="00AB0855" w:rsidRDefault="00AB0855">
      <w:pPr>
        <w:jc w:val="center"/>
        <w:rPr>
          <w:rFonts w:ascii="Times New Roman" w:hAnsi="Times New Roman" w:cs="Times New Roman"/>
          <w:sz w:val="21"/>
          <w:szCs w:val="21"/>
        </w:rPr>
      </w:pPr>
    </w:p>
    <w:p w:rsidR="00AB0855" w:rsidRDefault="00E445F2">
      <w:pPr>
        <w:jc w:val="center"/>
      </w:pPr>
      <w:r>
        <w:rPr>
          <w:rFonts w:ascii="Times New Roman" w:hAnsi="Times New Roman" w:cs="Times New Roman"/>
          <w:b/>
          <w:sz w:val="21"/>
          <w:szCs w:val="21"/>
        </w:rPr>
        <w:t>DECRETA</w:t>
      </w:r>
    </w:p>
    <w:p w:rsidR="00AB0855" w:rsidRDefault="00AB0855">
      <w:pPr>
        <w:jc w:val="center"/>
        <w:rPr>
          <w:rFonts w:ascii="Times New Roman" w:hAnsi="Times New Roman" w:cs="Times New Roman"/>
          <w:sz w:val="21"/>
          <w:szCs w:val="21"/>
        </w:rPr>
      </w:pPr>
    </w:p>
    <w:p w:rsidR="00AB0855" w:rsidRDefault="00E445F2">
      <w:pPr>
        <w:jc w:val="center"/>
      </w:pPr>
      <w:r>
        <w:rPr>
          <w:rFonts w:ascii="Times New Roman" w:hAnsi="Times New Roman" w:cs="Times New Roman"/>
          <w:b/>
          <w:sz w:val="21"/>
          <w:szCs w:val="21"/>
        </w:rPr>
        <w:t>Art. 1 – Finalità</w:t>
      </w:r>
    </w:p>
    <w:p w:rsidR="00AB0855" w:rsidRPr="00F72073" w:rsidRDefault="00E445F2">
      <w:pPr>
        <w:jc w:val="both"/>
        <w:rPr>
          <w:rFonts w:ascii="Times New Roman" w:hAnsi="Times New Roman" w:cs="Times New Roman"/>
          <w:color w:val="000000"/>
          <w:sz w:val="21"/>
          <w:szCs w:val="21"/>
        </w:rPr>
      </w:pPr>
      <w:r>
        <w:rPr>
          <w:rFonts w:ascii="Times New Roman" w:hAnsi="Times New Roman" w:cs="Times New Roman"/>
          <w:sz w:val="21"/>
          <w:szCs w:val="21"/>
        </w:rPr>
        <w:t xml:space="preserve">E’ indetta una procedura comparativa pubblica, per titoli, per l’attribuzione di incarichi di docenza retribuita, di durata annuale, per i seguenti insegnamenti attivati nell'ambito di corsi di </w:t>
      </w:r>
      <w:r>
        <w:rPr>
          <w:rFonts w:ascii="Times New Roman" w:hAnsi="Times New Roman" w:cs="Times New Roman"/>
          <w:color w:val="000000"/>
          <w:sz w:val="21"/>
          <w:szCs w:val="21"/>
        </w:rPr>
        <w:t>studio</w:t>
      </w:r>
      <w:r>
        <w:rPr>
          <w:rFonts w:ascii="Times New Roman" w:hAnsi="Times New Roman" w:cs="Times New Roman"/>
          <w:sz w:val="21"/>
          <w:szCs w:val="21"/>
        </w:rPr>
        <w:t xml:space="preserve"> per il </w:t>
      </w:r>
      <w:r>
        <w:rPr>
          <w:rFonts w:ascii="Times New Roman" w:hAnsi="Times New Roman" w:cs="Times New Roman"/>
          <w:color w:val="000000"/>
          <w:sz w:val="21"/>
          <w:szCs w:val="21"/>
        </w:rPr>
        <w:t xml:space="preserve">secondo semestre </w:t>
      </w:r>
      <w:r>
        <w:rPr>
          <w:rFonts w:ascii="Times New Roman" w:hAnsi="Times New Roman" w:cs="Times New Roman"/>
          <w:sz w:val="21"/>
          <w:szCs w:val="21"/>
        </w:rPr>
        <w:t>dell'a.a. 2021/2022:</w:t>
      </w:r>
    </w:p>
    <w:p w:rsidR="00F72073" w:rsidRPr="00F72073" w:rsidRDefault="00F72073">
      <w:pPr>
        <w:numPr>
          <w:ilvl w:val="0"/>
          <w:numId w:val="3"/>
        </w:numPr>
        <w:pBdr>
          <w:top w:val="nil"/>
          <w:left w:val="nil"/>
          <w:bottom w:val="nil"/>
          <w:right w:val="nil"/>
          <w:between w:val="nil"/>
        </w:pBdr>
        <w:jc w:val="both"/>
        <w:rPr>
          <w:rFonts w:ascii="Times New Roman" w:hAnsi="Times New Roman" w:cs="Times New Roman"/>
          <w:color w:val="000000"/>
          <w:sz w:val="21"/>
          <w:szCs w:val="21"/>
        </w:rPr>
      </w:pPr>
      <w:r w:rsidRPr="00F72073">
        <w:rPr>
          <w:rFonts w:ascii="Times New Roman" w:hAnsi="Times New Roman" w:cs="Times New Roman"/>
          <w:b/>
          <w:color w:val="000000"/>
          <w:sz w:val="21"/>
          <w:szCs w:val="21"/>
        </w:rPr>
        <w:t>Finanza delle operazioni straordinarie</w:t>
      </w:r>
      <w:r w:rsidRPr="00F72073">
        <w:rPr>
          <w:rFonts w:ascii="Times New Roman" w:hAnsi="Times New Roman" w:cs="Times New Roman"/>
          <w:color w:val="000000"/>
          <w:sz w:val="21"/>
          <w:szCs w:val="21"/>
        </w:rPr>
        <w:t xml:space="preserve"> (SECS-P/09) - 6 CFU - 30 ore di didattica frontale, 2° semestr</w:t>
      </w:r>
      <w:r>
        <w:rPr>
          <w:rFonts w:ascii="Times New Roman" w:hAnsi="Times New Roman" w:cs="Times New Roman"/>
          <w:color w:val="000000"/>
          <w:sz w:val="21"/>
          <w:szCs w:val="21"/>
        </w:rPr>
        <w:t xml:space="preserve">e – insegnamento obbligatorio, TAF B, inserito </w:t>
      </w:r>
      <w:r w:rsidRPr="00F72073">
        <w:rPr>
          <w:rFonts w:ascii="Times New Roman" w:hAnsi="Times New Roman" w:cs="Times New Roman"/>
          <w:color w:val="000000"/>
          <w:sz w:val="21"/>
          <w:szCs w:val="21"/>
        </w:rPr>
        <w:t xml:space="preserve">nel corso di laurea magistrale in Economia aziendale, curriculum Consulenza aziendale e libera professione, </w:t>
      </w:r>
      <w:r>
        <w:rPr>
          <w:rFonts w:ascii="Times New Roman" w:hAnsi="Times New Roman" w:cs="Times New Roman"/>
          <w:color w:val="000000"/>
          <w:sz w:val="21"/>
          <w:szCs w:val="21"/>
        </w:rPr>
        <w:t>presso la sede di Sassari;</w:t>
      </w:r>
    </w:p>
    <w:p w:rsidR="00F72073" w:rsidRPr="00F72073" w:rsidRDefault="00F72073">
      <w:pPr>
        <w:numPr>
          <w:ilvl w:val="0"/>
          <w:numId w:val="3"/>
        </w:numPr>
        <w:pBdr>
          <w:top w:val="nil"/>
          <w:left w:val="nil"/>
          <w:bottom w:val="nil"/>
          <w:right w:val="nil"/>
          <w:between w:val="nil"/>
        </w:pBdr>
        <w:jc w:val="both"/>
        <w:rPr>
          <w:rFonts w:ascii="Times New Roman" w:hAnsi="Times New Roman" w:cs="Times New Roman"/>
          <w:color w:val="000000"/>
          <w:sz w:val="21"/>
          <w:szCs w:val="21"/>
        </w:rPr>
      </w:pPr>
      <w:r w:rsidRPr="00F72073">
        <w:rPr>
          <w:rFonts w:ascii="Times New Roman" w:hAnsi="Times New Roman" w:cs="Times New Roman"/>
          <w:b/>
          <w:color w:val="000000"/>
          <w:sz w:val="21"/>
          <w:szCs w:val="21"/>
        </w:rPr>
        <w:t xml:space="preserve">Finanza delle imprese turistiche </w:t>
      </w:r>
      <w:r w:rsidRPr="0006690E">
        <w:rPr>
          <w:rFonts w:ascii="Times New Roman" w:hAnsi="Times New Roman" w:cs="Times New Roman"/>
          <w:color w:val="000000"/>
          <w:sz w:val="21"/>
          <w:szCs w:val="21"/>
        </w:rPr>
        <w:t>(SECS-P/09) - 6 CFU - 36 ore di didattica frontale, 2° semestre – insegnamento obbligatiorio, TAF B, inserito nel corso dicorso di laurea in Economia e management del turismo (OLBIA), presso la sede di Olbia;</w:t>
      </w:r>
      <w:r w:rsidRPr="00F72073">
        <w:rPr>
          <w:rFonts w:ascii="Times New Roman" w:hAnsi="Times New Roman" w:cs="Times New Roman"/>
          <w:b/>
          <w:color w:val="000000"/>
          <w:sz w:val="21"/>
          <w:szCs w:val="21"/>
        </w:rPr>
        <w:t xml:space="preserve"> </w:t>
      </w:r>
    </w:p>
    <w:p w:rsidR="0006690E" w:rsidRPr="0006690E" w:rsidRDefault="0006690E" w:rsidP="0006690E">
      <w:pPr>
        <w:numPr>
          <w:ilvl w:val="0"/>
          <w:numId w:val="3"/>
        </w:numPr>
        <w:pBdr>
          <w:top w:val="nil"/>
          <w:left w:val="nil"/>
          <w:bottom w:val="nil"/>
          <w:right w:val="nil"/>
          <w:between w:val="nil"/>
        </w:pBdr>
        <w:jc w:val="both"/>
        <w:rPr>
          <w:rFonts w:ascii="Times New Roman" w:hAnsi="Times New Roman" w:cs="Times New Roman"/>
          <w:color w:val="000000"/>
          <w:sz w:val="21"/>
          <w:szCs w:val="21"/>
        </w:rPr>
      </w:pPr>
      <w:r w:rsidRPr="0006690E">
        <w:rPr>
          <w:rFonts w:ascii="Times New Roman" w:hAnsi="Times New Roman" w:cs="Times New Roman"/>
          <w:b/>
          <w:color w:val="000000"/>
          <w:sz w:val="21"/>
          <w:szCs w:val="21"/>
        </w:rPr>
        <w:t>Finanza aziendale (corso B)</w:t>
      </w:r>
      <w:r w:rsidRPr="0006690E">
        <w:rPr>
          <w:rFonts w:ascii="Times New Roman" w:hAnsi="Times New Roman" w:cs="Times New Roman"/>
          <w:color w:val="000000"/>
          <w:sz w:val="21"/>
          <w:szCs w:val="21"/>
        </w:rPr>
        <w:t xml:space="preserve"> - SECS-P/09 - 4 CFU - 24 ore di didattica frontale, 2° semestre</w:t>
      </w:r>
      <w:r>
        <w:rPr>
          <w:rFonts w:ascii="Times New Roman" w:hAnsi="Times New Roman" w:cs="Times New Roman"/>
          <w:color w:val="000000"/>
          <w:sz w:val="21"/>
          <w:szCs w:val="21"/>
        </w:rPr>
        <w:t xml:space="preserve"> – insegnamento obbligatorio, TAF B, inserito</w:t>
      </w:r>
      <w:r w:rsidRPr="0006690E">
        <w:rPr>
          <w:rFonts w:ascii="Times New Roman" w:hAnsi="Times New Roman" w:cs="Times New Roman"/>
          <w:color w:val="000000"/>
          <w:sz w:val="21"/>
          <w:szCs w:val="21"/>
        </w:rPr>
        <w:t xml:space="preserve"> nel corso di laurea in Economia e management, </w:t>
      </w:r>
      <w:r>
        <w:rPr>
          <w:rFonts w:ascii="Times New Roman" w:hAnsi="Times New Roman" w:cs="Times New Roman"/>
          <w:color w:val="000000"/>
          <w:sz w:val="21"/>
          <w:szCs w:val="21"/>
        </w:rPr>
        <w:t>presso la sede di Sassari</w:t>
      </w:r>
      <w:r w:rsidRPr="0006690E">
        <w:rPr>
          <w:rFonts w:ascii="Times New Roman" w:hAnsi="Times New Roman" w:cs="Times New Roman"/>
          <w:color w:val="000000"/>
          <w:sz w:val="21"/>
          <w:szCs w:val="21"/>
        </w:rPr>
        <w:t>.</w:t>
      </w:r>
    </w:p>
    <w:p w:rsidR="00AB0855" w:rsidRDefault="0006690E" w:rsidP="0006690E">
      <w:pPr>
        <w:pBdr>
          <w:top w:val="nil"/>
          <w:left w:val="nil"/>
          <w:bottom w:val="nil"/>
          <w:right w:val="nil"/>
          <w:between w:val="nil"/>
        </w:pBdr>
        <w:ind w:left="72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rsidR="00AB0855" w:rsidRDefault="00E445F2">
      <w:pPr>
        <w:jc w:val="both"/>
        <w:rPr>
          <w:rFonts w:ascii="Times New Roman" w:hAnsi="Times New Roman" w:cs="Times New Roman"/>
          <w:sz w:val="21"/>
          <w:szCs w:val="21"/>
        </w:rPr>
      </w:pPr>
      <w:r>
        <w:rPr>
          <w:rFonts w:ascii="Times New Roman" w:hAnsi="Times New Roman" w:cs="Times New Roman"/>
          <w:sz w:val="21"/>
          <w:szCs w:val="21"/>
        </w:rPr>
        <w:t>Si precisa che il calendario lezioni (data e orario in cui svolgere le attività) vengono fissati in base alle esigenze didattiche e localizzative (disponibilità di aule) del Dipartimento, presso la rispettiva sede di erogazione.</w:t>
      </w: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Il Dipartimento di Scienze economiche e aziendali garantisce parità e pari opportunità tra uomini e donne per l’accesso al lavoro e al trattamento sul lavoro.</w:t>
      </w:r>
    </w:p>
    <w:p w:rsidR="00AB0855" w:rsidRDefault="00AB0855">
      <w:pPr>
        <w:jc w:val="both"/>
        <w:rPr>
          <w:rFonts w:ascii="Times New Roman" w:hAnsi="Times New Roman" w:cs="Times New Roman"/>
          <w:sz w:val="21"/>
          <w:szCs w:val="21"/>
        </w:rPr>
      </w:pPr>
    </w:p>
    <w:p w:rsidR="00AB0855" w:rsidRDefault="00E445F2">
      <w:pPr>
        <w:jc w:val="center"/>
      </w:pPr>
      <w:r>
        <w:rPr>
          <w:rFonts w:ascii="Times New Roman" w:hAnsi="Times New Roman" w:cs="Times New Roman"/>
          <w:b/>
          <w:sz w:val="21"/>
          <w:szCs w:val="21"/>
        </w:rPr>
        <w:t>Art. 2 – Requisiti per l’ammissione</w:t>
      </w:r>
    </w:p>
    <w:p w:rsidR="00AB0855" w:rsidRDefault="00E445F2">
      <w:pPr>
        <w:jc w:val="both"/>
      </w:pPr>
      <w:r>
        <w:rPr>
          <w:rFonts w:ascii="Times New Roman" w:hAnsi="Times New Roman" w:cs="Times New Roman"/>
          <w:sz w:val="21"/>
          <w:szCs w:val="21"/>
        </w:rPr>
        <w:t>Per l’ammissione alla procedura comparativa è richiesto, alla data di scadenza del bando, il possesso dei seguenti requisiti:</w:t>
      </w:r>
    </w:p>
    <w:p w:rsidR="00AB0855" w:rsidRDefault="00E445F2">
      <w:pPr>
        <w:tabs>
          <w:tab w:val="left" w:pos="436"/>
        </w:tabs>
        <w:jc w:val="both"/>
      </w:pPr>
      <w:r>
        <w:rPr>
          <w:rFonts w:ascii="Times New Roman" w:hAnsi="Times New Roman" w:cs="Times New Roman"/>
          <w:sz w:val="21"/>
          <w:szCs w:val="21"/>
        </w:rPr>
        <w:lastRenderedPageBreak/>
        <w:t>a)</w:t>
      </w:r>
      <w:r>
        <w:rPr>
          <w:rFonts w:ascii="Times New Roman" w:hAnsi="Times New Roman" w:cs="Times New Roman"/>
          <w:sz w:val="21"/>
          <w:szCs w:val="21"/>
        </w:rPr>
        <w:tab/>
        <w:t>laurea magistrale o equipollente da almeno tre anni (art. 5 comma 6 del  Regolamento sul conferimento degli incarichi didattici);</w:t>
      </w:r>
    </w:p>
    <w:p w:rsidR="00AB0855" w:rsidRDefault="00E445F2">
      <w:pPr>
        <w:tabs>
          <w:tab w:val="left" w:pos="426"/>
        </w:tabs>
        <w:jc w:val="both"/>
      </w:pPr>
      <w:r>
        <w:rPr>
          <w:rFonts w:ascii="Times New Roman" w:hAnsi="Times New Roman" w:cs="Times New Roman"/>
          <w:sz w:val="21"/>
          <w:szCs w:val="21"/>
        </w:rPr>
        <w:t>b)</w:t>
      </w:r>
      <w:r>
        <w:rPr>
          <w:rFonts w:ascii="Times New Roman" w:hAnsi="Times New Roman" w:cs="Times New Roman"/>
          <w:sz w:val="21"/>
          <w:szCs w:val="21"/>
        </w:rPr>
        <w:tab/>
        <w:t>cittadinanza italiana ovvero cittadinanza di altro stato;</w:t>
      </w:r>
    </w:p>
    <w:p w:rsidR="00AB0855" w:rsidRDefault="00E445F2">
      <w:pPr>
        <w:tabs>
          <w:tab w:val="left" w:pos="852"/>
        </w:tabs>
        <w:ind w:left="426" w:hanging="426"/>
        <w:jc w:val="both"/>
      </w:pPr>
      <w:r>
        <w:rPr>
          <w:rFonts w:ascii="Times New Roman" w:hAnsi="Times New Roman" w:cs="Times New Roman"/>
          <w:sz w:val="21"/>
          <w:szCs w:val="21"/>
        </w:rPr>
        <w:t>c)</w:t>
      </w:r>
      <w:r>
        <w:rPr>
          <w:rFonts w:ascii="Times New Roman" w:hAnsi="Times New Roman" w:cs="Times New Roman"/>
          <w:sz w:val="21"/>
          <w:szCs w:val="21"/>
        </w:rPr>
        <w:tab/>
        <w:t>godimento dei diritti politici;</w:t>
      </w:r>
    </w:p>
    <w:p w:rsidR="00AB0855" w:rsidRDefault="00E445F2">
      <w:pPr>
        <w:tabs>
          <w:tab w:val="left" w:pos="852"/>
        </w:tabs>
        <w:ind w:left="426" w:hanging="426"/>
        <w:jc w:val="both"/>
      </w:pPr>
      <w:r>
        <w:rPr>
          <w:rFonts w:ascii="Times New Roman" w:hAnsi="Times New Roman" w:cs="Times New Roman"/>
          <w:sz w:val="21"/>
          <w:szCs w:val="21"/>
        </w:rPr>
        <w:t>d)</w:t>
      </w:r>
      <w:r>
        <w:rPr>
          <w:rFonts w:ascii="Times New Roman" w:hAnsi="Times New Roman" w:cs="Times New Roman"/>
          <w:sz w:val="21"/>
          <w:szCs w:val="21"/>
        </w:rPr>
        <w:tab/>
        <w:t>idoneità fisica all’impiego.</w:t>
      </w:r>
    </w:p>
    <w:p w:rsidR="00AB0855" w:rsidRDefault="00E445F2">
      <w:pPr>
        <w:jc w:val="both"/>
      </w:pPr>
      <w:r>
        <w:rPr>
          <w:rFonts w:ascii="Times New Roman" w:hAnsi="Times New Roman" w:cs="Times New Roman"/>
          <w:sz w:val="21"/>
          <w:szCs w:val="21"/>
        </w:rPr>
        <w:t>Non possono accedere coloro che siano esclusi dall’elettorato politico attivo, nonché coloro che siano stati destituiti o dispensati dall’impiego presso una pubblica amministrazione, per persistente insufficiente rendimento, ovvero siano stati dichiarati decaduti da impiego statale, ai sensi dell’art. 127, primo comma lett. d) del testo unico delle disposizioni concernenti lo statuto degli impiegati civili dello Stato, approvato con decreto del Presidente della Repubblica 10 gennaio 1957, n.3.</w:t>
      </w:r>
    </w:p>
    <w:p w:rsidR="00AB0855" w:rsidRDefault="00E445F2">
      <w:pPr>
        <w:jc w:val="both"/>
      </w:pPr>
      <w:r>
        <w:rPr>
          <w:rFonts w:ascii="Times New Roman" w:hAnsi="Times New Roman" w:cs="Times New Roman"/>
          <w:sz w:val="21"/>
          <w:szCs w:val="21"/>
        </w:rPr>
        <w:t>I cittadini che non sono in possesso della cittadinanza italiana devono possedere, inoltre, i seguenti requisiti:</w:t>
      </w:r>
    </w:p>
    <w:p w:rsidR="00AB0855" w:rsidRDefault="00E445F2">
      <w:pPr>
        <w:jc w:val="both"/>
      </w:pPr>
      <w:r>
        <w:rPr>
          <w:rFonts w:ascii="Times New Roman" w:hAnsi="Times New Roman" w:cs="Times New Roman"/>
          <w:sz w:val="21"/>
          <w:szCs w:val="21"/>
        </w:rPr>
        <w:t>1) godere dei diritti civili e politici anche negli stati di appartenenza o di provenienza;</w:t>
      </w:r>
    </w:p>
    <w:p w:rsidR="00AB0855" w:rsidRDefault="00E445F2">
      <w:pPr>
        <w:ind w:left="284" w:hanging="284"/>
        <w:jc w:val="both"/>
      </w:pPr>
      <w:r>
        <w:rPr>
          <w:rFonts w:ascii="Times New Roman" w:hAnsi="Times New Roman" w:cs="Times New Roman"/>
          <w:sz w:val="21"/>
          <w:szCs w:val="21"/>
        </w:rPr>
        <w:t>2) essere in possesso, fatta eccezione della titolarità della cittadinanza italiana di tutti gli altri requisiti previsti per i cittadini della Repubblica;</w:t>
      </w:r>
    </w:p>
    <w:p w:rsidR="00AB0855" w:rsidRDefault="00E445F2">
      <w:pPr>
        <w:jc w:val="both"/>
      </w:pPr>
      <w:r>
        <w:rPr>
          <w:rFonts w:ascii="Times New Roman" w:hAnsi="Times New Roman" w:cs="Times New Roman"/>
          <w:sz w:val="21"/>
          <w:szCs w:val="21"/>
        </w:rPr>
        <w:t>3) avere adeguata conoscenza della lingua italiana.</w:t>
      </w:r>
    </w:p>
    <w:p w:rsidR="00AB0855" w:rsidRDefault="00E445F2">
      <w:pPr>
        <w:jc w:val="both"/>
      </w:pPr>
      <w:r>
        <w:rPr>
          <w:rFonts w:ascii="Times New Roman" w:hAnsi="Times New Roman" w:cs="Times New Roman"/>
          <w:sz w:val="21"/>
          <w:szCs w:val="21"/>
        </w:rPr>
        <w:t>I requisiti di cui sopra debbono essere posseduti alla data di scadenza del termine utile per la presentazione delle domande di ammissione alla procedura comparativa.</w:t>
      </w:r>
    </w:p>
    <w:p w:rsidR="00AB0855" w:rsidRDefault="00AB0855">
      <w:pPr>
        <w:rPr>
          <w:rFonts w:ascii="Times New Roman" w:hAnsi="Times New Roman" w:cs="Times New Roman"/>
          <w:sz w:val="21"/>
          <w:szCs w:val="21"/>
        </w:rPr>
      </w:pPr>
    </w:p>
    <w:p w:rsidR="00AB0855" w:rsidRDefault="00E445F2">
      <w:pPr>
        <w:jc w:val="center"/>
      </w:pPr>
      <w:r>
        <w:rPr>
          <w:rFonts w:ascii="Times New Roman" w:hAnsi="Times New Roman" w:cs="Times New Roman"/>
          <w:b/>
          <w:sz w:val="21"/>
          <w:szCs w:val="21"/>
        </w:rPr>
        <w:t>Art. 3 – Domande e termini di presentazione</w:t>
      </w:r>
    </w:p>
    <w:p w:rsidR="00AB0855" w:rsidRDefault="00E445F2">
      <w:pPr>
        <w:spacing w:before="120"/>
        <w:jc w:val="both"/>
      </w:pPr>
      <w:r>
        <w:rPr>
          <w:rFonts w:ascii="Times New Roman" w:hAnsi="Times New Roman" w:cs="Times New Roman"/>
          <w:sz w:val="21"/>
          <w:szCs w:val="21"/>
        </w:rPr>
        <w:t>La domanda di partecipazione alla selezione, debitamente sottoscritta dal candidato pena l’esclusione</w:t>
      </w:r>
      <w:r>
        <w:rPr>
          <w:rFonts w:ascii="Times New Roman" w:hAnsi="Times New Roman" w:cs="Times New Roman"/>
          <w:sz w:val="21"/>
          <w:szCs w:val="21"/>
          <w:u w:val="single"/>
        </w:rPr>
        <w:t>,</w:t>
      </w:r>
      <w:r>
        <w:rPr>
          <w:rFonts w:ascii="Times New Roman" w:hAnsi="Times New Roman" w:cs="Times New Roman"/>
          <w:sz w:val="21"/>
          <w:szCs w:val="21"/>
        </w:rPr>
        <w:t xml:space="preserve"> redatta in carta semplice in conformità allo schema esemplificativo di cui all’allegato “A”, deve essere indirizzata al Direttore del Dipartimento di Scienze economiche e aziendali dell’Università degli Studi di Sassari.</w:t>
      </w:r>
    </w:p>
    <w:p w:rsidR="00AB0855" w:rsidRDefault="00E445F2">
      <w:pPr>
        <w:spacing w:before="120"/>
        <w:jc w:val="both"/>
      </w:pPr>
      <w:r>
        <w:rPr>
          <w:rFonts w:ascii="Times New Roman" w:hAnsi="Times New Roman" w:cs="Times New Roman"/>
          <w:sz w:val="21"/>
          <w:szCs w:val="21"/>
        </w:rPr>
        <w:t>In ragione dell’emergenza epidemiologica sull’intero territorio nazionale causata dal virus “Covid-19”, le domande di partecipazione dovranno essere presentate, a pena di esclusione, tramite le seguenti modalità alternative:</w:t>
      </w:r>
    </w:p>
    <w:p w:rsidR="00AB0855" w:rsidRDefault="00E445F2">
      <w:pPr>
        <w:numPr>
          <w:ilvl w:val="0"/>
          <w:numId w:val="2"/>
        </w:numPr>
        <w:spacing w:before="120"/>
        <w:ind w:left="0" w:firstLine="0"/>
        <w:jc w:val="both"/>
      </w:pPr>
      <w:r>
        <w:rPr>
          <w:rFonts w:ascii="Times New Roman" w:hAnsi="Times New Roman" w:cs="Times New Roman"/>
          <w:sz w:val="21"/>
          <w:szCs w:val="21"/>
        </w:rPr>
        <w:t>t</w:t>
      </w:r>
      <w:r>
        <w:rPr>
          <w:rFonts w:ascii="Times New Roman" w:hAnsi="Times New Roman" w:cs="Times New Roman"/>
          <w:color w:val="000000"/>
          <w:sz w:val="21"/>
          <w:szCs w:val="21"/>
        </w:rPr>
        <w:t xml:space="preserve">ramite la PEC (Posta Elettronica Certificata) indirizzata unicamente al seguente indirizzo PEC istituzionale: </w:t>
      </w:r>
      <w:hyperlink r:id="rId8">
        <w:r>
          <w:rPr>
            <w:rFonts w:ascii="Times New Roman" w:hAnsi="Times New Roman" w:cs="Times New Roman"/>
            <w:color w:val="000000"/>
            <w:sz w:val="21"/>
            <w:szCs w:val="21"/>
            <w:u w:val="single"/>
          </w:rPr>
          <w:t>dip.scienze.economiche.aziendali@pec.uniss.it</w:t>
        </w:r>
      </w:hyperlink>
      <w:r>
        <w:rPr>
          <w:rFonts w:ascii="Times New Roman" w:hAnsi="Times New Roman" w:cs="Times New Roman"/>
          <w:color w:val="000000"/>
          <w:sz w:val="21"/>
          <w:szCs w:val="21"/>
        </w:rPr>
        <w:t xml:space="preserve">  indicando nell’oggetto il seguente testo: Domanda per il conferimento dell'incarico per l'insegnamento di_____________________ - sede di ___________ bandito con decreto Rep. n. </w:t>
      </w:r>
      <w:r w:rsidR="00FE7962">
        <w:rPr>
          <w:rFonts w:ascii="Times New Roman" w:hAnsi="Times New Roman" w:cs="Times New Roman"/>
          <w:color w:val="000000"/>
          <w:sz w:val="21"/>
          <w:szCs w:val="21"/>
        </w:rPr>
        <w:t>56</w:t>
      </w:r>
      <w:r>
        <w:rPr>
          <w:rFonts w:ascii="Times New Roman" w:hAnsi="Times New Roman" w:cs="Times New Roman"/>
          <w:color w:val="000000"/>
          <w:sz w:val="21"/>
          <w:szCs w:val="21"/>
        </w:rPr>
        <w:t xml:space="preserve">/2022 Prot n. </w:t>
      </w:r>
      <w:r w:rsidR="00FE7962">
        <w:rPr>
          <w:rFonts w:ascii="Times New Roman" w:hAnsi="Times New Roman" w:cs="Times New Roman"/>
          <w:color w:val="000000"/>
          <w:sz w:val="21"/>
          <w:szCs w:val="21"/>
        </w:rPr>
        <w:t>460</w:t>
      </w:r>
      <w:r>
        <w:rPr>
          <w:rFonts w:ascii="Times New Roman" w:hAnsi="Times New Roman" w:cs="Times New Roman"/>
          <w:color w:val="000000"/>
          <w:sz w:val="21"/>
          <w:szCs w:val="21"/>
        </w:rPr>
        <w:t xml:space="preserve"> del </w:t>
      </w:r>
      <w:r w:rsidR="0006690E">
        <w:rPr>
          <w:rFonts w:ascii="Times New Roman" w:hAnsi="Times New Roman" w:cs="Times New Roman"/>
          <w:color w:val="000000"/>
          <w:sz w:val="21"/>
          <w:szCs w:val="21"/>
        </w:rPr>
        <w:t>16/03</w:t>
      </w:r>
      <w:r>
        <w:rPr>
          <w:rFonts w:ascii="Times New Roman" w:hAnsi="Times New Roman" w:cs="Times New Roman"/>
          <w:color w:val="000000"/>
          <w:sz w:val="21"/>
          <w:szCs w:val="21"/>
        </w:rPr>
        <w:t>/2022</w:t>
      </w:r>
    </w:p>
    <w:p w:rsidR="00AB0855" w:rsidRDefault="00E445F2" w:rsidP="0006690E">
      <w:pPr>
        <w:numPr>
          <w:ilvl w:val="0"/>
          <w:numId w:val="2"/>
        </w:numPr>
        <w:spacing w:before="120"/>
        <w:ind w:left="0" w:firstLine="0"/>
        <w:jc w:val="both"/>
        <w:rPr>
          <w:rFonts w:ascii="Times New Roman" w:hAnsi="Times New Roman" w:cs="Times New Roman"/>
          <w:color w:val="000000"/>
          <w:sz w:val="21"/>
          <w:szCs w:val="21"/>
        </w:rPr>
      </w:pPr>
      <w:r>
        <w:t xml:space="preserve"> </w:t>
      </w:r>
      <w:r w:rsidRPr="0006690E">
        <w:rPr>
          <w:rFonts w:ascii="Times New Roman" w:hAnsi="Times New Roman" w:cs="Times New Roman"/>
          <w:color w:val="000000"/>
          <w:sz w:val="21"/>
          <w:szCs w:val="21"/>
        </w:rPr>
        <w:t xml:space="preserve">tramite e-mail personale, se non si dispone di un indirizzo PEC, indirizzata al seguente indirizzo: </w:t>
      </w:r>
      <w:r w:rsidRPr="0006690E">
        <w:rPr>
          <w:rFonts w:ascii="Times New Roman" w:hAnsi="Times New Roman" w:cs="Times New Roman"/>
          <w:color w:val="000000"/>
          <w:sz w:val="21"/>
          <w:szCs w:val="21"/>
          <w:u w:val="single"/>
        </w:rPr>
        <w:t>amm.</w:t>
      </w:r>
      <w:hyperlink r:id="rId9">
        <w:r w:rsidRPr="0006690E">
          <w:rPr>
            <w:rFonts w:ascii="Times New Roman" w:hAnsi="Times New Roman" w:cs="Times New Roman"/>
            <w:color w:val="000000"/>
            <w:sz w:val="21"/>
            <w:szCs w:val="21"/>
            <w:u w:val="single"/>
          </w:rPr>
          <w:t>disea@uniss.it</w:t>
        </w:r>
      </w:hyperlink>
      <w:r w:rsidRPr="0006690E">
        <w:rPr>
          <w:rFonts w:ascii="Times New Roman" w:hAnsi="Times New Roman" w:cs="Times New Roman"/>
          <w:color w:val="000000"/>
          <w:sz w:val="21"/>
          <w:szCs w:val="21"/>
        </w:rPr>
        <w:t xml:space="preserve">  indicando nell’oggetto il seguente testo: Domanda per il conferimento dell'incarico per l'insegnamento di_____________________ - sede di ___________ bandito con decreto </w:t>
      </w:r>
      <w:r w:rsidR="00FE7962">
        <w:rPr>
          <w:rFonts w:ascii="Times New Roman" w:hAnsi="Times New Roman" w:cs="Times New Roman"/>
          <w:color w:val="000000"/>
          <w:sz w:val="21"/>
          <w:szCs w:val="21"/>
        </w:rPr>
        <w:t>Rep. n. 56/2022 Prot n. 460 del 16/03/2022</w:t>
      </w:r>
    </w:p>
    <w:p w:rsidR="0006690E" w:rsidRPr="0006690E" w:rsidRDefault="0006690E" w:rsidP="0006690E">
      <w:pPr>
        <w:spacing w:before="120"/>
        <w:jc w:val="both"/>
        <w:rPr>
          <w:rFonts w:ascii="Times New Roman" w:hAnsi="Times New Roman" w:cs="Times New Roman"/>
          <w:color w:val="000000"/>
          <w:sz w:val="21"/>
          <w:szCs w:val="21"/>
        </w:rPr>
      </w:pPr>
    </w:p>
    <w:p w:rsidR="00AB0855" w:rsidRDefault="00E445F2">
      <w:pPr>
        <w:spacing w:after="40"/>
        <w:jc w:val="both"/>
      </w:pPr>
      <w:r>
        <w:rPr>
          <w:rFonts w:ascii="Times New Roman" w:hAnsi="Times New Roman" w:cs="Times New Roman"/>
          <w:sz w:val="21"/>
          <w:szCs w:val="21"/>
        </w:rPr>
        <w:t>La domanda e i relativi allegati, devono essere trasmessi sottoscritti dal candidato con la propria firma digitale .</w:t>
      </w:r>
    </w:p>
    <w:p w:rsidR="00AB0855" w:rsidRDefault="00E445F2">
      <w:pPr>
        <w:spacing w:after="40"/>
        <w:jc w:val="both"/>
      </w:pPr>
      <w:r>
        <w:rPr>
          <w:rFonts w:ascii="Times New Roman" w:hAnsi="Times New Roman" w:cs="Times New Roman"/>
          <w:sz w:val="21"/>
          <w:szCs w:val="21"/>
        </w:rPr>
        <w:t>E’ altresì ammissibile l’invio della scansione della domanda e degli allegati, sottoscritti con firma autografa, accompagnata da un documento di riconoscimento in corso di validità, in formato pdf.</w:t>
      </w:r>
    </w:p>
    <w:p w:rsidR="00AB0855" w:rsidRDefault="00AB0855">
      <w:pPr>
        <w:spacing w:after="40"/>
        <w:jc w:val="both"/>
        <w:rPr>
          <w:rFonts w:ascii="Times New Roman" w:hAnsi="Times New Roman" w:cs="Times New Roman"/>
          <w:sz w:val="21"/>
          <w:szCs w:val="21"/>
        </w:rPr>
      </w:pPr>
    </w:p>
    <w:p w:rsidR="00AB0855" w:rsidRDefault="00E445F2">
      <w:pPr>
        <w:spacing w:after="40"/>
        <w:jc w:val="both"/>
      </w:pPr>
      <w:r>
        <w:rPr>
          <w:rFonts w:ascii="Times New Roman" w:hAnsi="Times New Roman" w:cs="Times New Roman"/>
          <w:sz w:val="21"/>
          <w:szCs w:val="21"/>
        </w:rPr>
        <w:t xml:space="preserve">In caso di utilizzo della PEC per la domanda e i documenti allegati devono essere utilizzati formati statici e non direttamente modificabili, privi di macroistruzioni o codici eseguibili,· preferibilmente in formato .pdf o .tiff , evitando i formati proprietari quali .doc, .xls ed altri. </w:t>
      </w:r>
    </w:p>
    <w:p w:rsidR="00AB0855" w:rsidRDefault="00AB0855">
      <w:pPr>
        <w:spacing w:after="40"/>
        <w:jc w:val="both"/>
        <w:rPr>
          <w:rFonts w:ascii="Times New Roman" w:hAnsi="Times New Roman" w:cs="Times New Roman"/>
          <w:sz w:val="21"/>
          <w:szCs w:val="21"/>
        </w:rPr>
      </w:pPr>
    </w:p>
    <w:p w:rsidR="00AB0855" w:rsidRDefault="00E445F2">
      <w:pPr>
        <w:spacing w:after="40"/>
        <w:jc w:val="both"/>
      </w:pPr>
      <w:r>
        <w:rPr>
          <w:rFonts w:ascii="Times New Roman" w:hAnsi="Times New Roman" w:cs="Times New Roman"/>
          <w:sz w:val="21"/>
          <w:szCs w:val="21"/>
        </w:rPr>
        <w:t>Nell’ipotesi di cui al n. 1) si ricorda che le ricevute di accettazione/consegna della PEC vengono inviate automaticamente dal gestore di PEC nel caso di trasmissione a buon fine, per cui non risulta necessario contattare gli uffici universitari o spedire ulteriori e-mail per chiedere la conferma o spedire successivamente ulteriore documentazione cartacea.</w:t>
      </w:r>
    </w:p>
    <w:p w:rsidR="00AB0855" w:rsidRDefault="00AB0855">
      <w:pPr>
        <w:spacing w:after="40"/>
        <w:jc w:val="both"/>
        <w:rPr>
          <w:rFonts w:ascii="Times New Roman" w:hAnsi="Times New Roman" w:cs="Times New Roman"/>
          <w:sz w:val="21"/>
          <w:szCs w:val="21"/>
        </w:rPr>
      </w:pPr>
    </w:p>
    <w:p w:rsidR="00AB0855" w:rsidRDefault="00E445F2">
      <w:pPr>
        <w:spacing w:after="40"/>
        <w:jc w:val="both"/>
      </w:pPr>
      <w:r>
        <w:rPr>
          <w:rFonts w:ascii="Times New Roman" w:hAnsi="Times New Roman" w:cs="Times New Roman"/>
          <w:sz w:val="21"/>
          <w:szCs w:val="21"/>
        </w:rPr>
        <w:t>Nell’ipotesi di cui al n. 2) la domanda di partecipazione verrà protocollata dal personale della Segreteria del Dipartimento di Scienze economiche ed aziendali ed inviata la relativa ricevuta tramite posta elettronica.</w:t>
      </w:r>
    </w:p>
    <w:p w:rsidR="00AB0855" w:rsidRDefault="00AB0855">
      <w:pPr>
        <w:spacing w:after="40"/>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 xml:space="preserve">A pena di esclusione, le domande di partecipazione alla procedura comparativa dovranno pervenire entro e non oltre le ore 13:00 del </w:t>
      </w:r>
      <w:r>
        <w:rPr>
          <w:rFonts w:ascii="Times New Roman" w:hAnsi="Times New Roman" w:cs="Times New Roman"/>
          <w:color w:val="000000"/>
          <w:sz w:val="21"/>
          <w:szCs w:val="21"/>
        </w:rPr>
        <w:t>giorno 17 febbraio 2022.</w:t>
      </w:r>
    </w:p>
    <w:p w:rsidR="00AB0855" w:rsidRDefault="00E445F2">
      <w:pPr>
        <w:spacing w:before="120"/>
        <w:jc w:val="both"/>
      </w:pPr>
      <w:r>
        <w:rPr>
          <w:rFonts w:ascii="Times New Roman" w:hAnsi="Times New Roman" w:cs="Times New Roman"/>
          <w:sz w:val="21"/>
          <w:szCs w:val="21"/>
        </w:rPr>
        <w:t>Farà fede la data e l’ora di ricevimento della domanda sugli indirizzi mail sopra indicati.</w:t>
      </w:r>
    </w:p>
    <w:p w:rsidR="00AB0855" w:rsidRDefault="00E445F2">
      <w:pPr>
        <w:spacing w:before="120"/>
        <w:jc w:val="both"/>
      </w:pPr>
      <w:r>
        <w:rPr>
          <w:rFonts w:ascii="Times New Roman" w:hAnsi="Times New Roman" w:cs="Times New Roman"/>
          <w:sz w:val="21"/>
          <w:szCs w:val="21"/>
        </w:rPr>
        <w:lastRenderedPageBreak/>
        <w:t>Non saranno ammessi alla procedura comparativa gli aspiranti le cui domande dovessero pervenire, per qualsiasi motivo, dopo la scadenza indicata.</w:t>
      </w:r>
    </w:p>
    <w:p w:rsidR="00AB0855" w:rsidRDefault="00E445F2">
      <w:pPr>
        <w:jc w:val="both"/>
        <w:rPr>
          <w:rFonts w:ascii="Times New Roman" w:hAnsi="Times New Roman" w:cs="Times New Roman"/>
          <w:sz w:val="21"/>
          <w:szCs w:val="21"/>
        </w:rPr>
      </w:pPr>
      <w:r>
        <w:rPr>
          <w:rFonts w:ascii="Times New Roman" w:hAnsi="Times New Roman" w:cs="Times New Roman"/>
          <w:sz w:val="21"/>
          <w:szCs w:val="21"/>
        </w:rPr>
        <w:t>Nella domanda di ammissione (allegato “A”) alla presente selezione, i candidati devono dichiarare sotto la propria responsabilità, oltre alla procedura comparativa cui intendono partecipare:</w:t>
      </w:r>
    </w:p>
    <w:p w:rsidR="00AB0855" w:rsidRDefault="00E445F2">
      <w:pPr>
        <w:numPr>
          <w:ilvl w:val="1"/>
          <w:numId w:val="4"/>
        </w:numPr>
        <w:rPr>
          <w:rFonts w:ascii="Times New Roman" w:hAnsi="Times New Roman" w:cs="Times New Roman"/>
          <w:sz w:val="21"/>
          <w:szCs w:val="21"/>
        </w:rPr>
      </w:pPr>
      <w:r>
        <w:rPr>
          <w:rFonts w:ascii="Times New Roman" w:hAnsi="Times New Roman" w:cs="Times New Roman"/>
          <w:sz w:val="21"/>
          <w:szCs w:val="21"/>
        </w:rPr>
        <w:t>il nome e cognome;</w:t>
      </w:r>
    </w:p>
    <w:p w:rsidR="00AB0855" w:rsidRDefault="00E445F2">
      <w:pPr>
        <w:numPr>
          <w:ilvl w:val="1"/>
          <w:numId w:val="4"/>
        </w:numPr>
        <w:rPr>
          <w:rFonts w:ascii="Times New Roman" w:hAnsi="Times New Roman" w:cs="Times New Roman"/>
          <w:sz w:val="21"/>
          <w:szCs w:val="21"/>
        </w:rPr>
      </w:pPr>
      <w:r>
        <w:rPr>
          <w:rFonts w:ascii="Times New Roman" w:hAnsi="Times New Roman" w:cs="Times New Roman"/>
          <w:sz w:val="21"/>
          <w:szCs w:val="21"/>
        </w:rPr>
        <w:t>la data e il luogo di nascita e il codice fiscale;</w:t>
      </w:r>
    </w:p>
    <w:p w:rsidR="00AB0855" w:rsidRDefault="00E445F2">
      <w:pPr>
        <w:numPr>
          <w:ilvl w:val="1"/>
          <w:numId w:val="4"/>
        </w:numPr>
        <w:tabs>
          <w:tab w:val="left" w:pos="1920"/>
        </w:tabs>
        <w:rPr>
          <w:rFonts w:ascii="Times New Roman" w:hAnsi="Times New Roman" w:cs="Times New Roman"/>
          <w:sz w:val="21"/>
          <w:szCs w:val="21"/>
        </w:rPr>
      </w:pPr>
      <w:r>
        <w:rPr>
          <w:rFonts w:ascii="Times New Roman" w:hAnsi="Times New Roman" w:cs="Times New Roman"/>
          <w:sz w:val="21"/>
          <w:szCs w:val="21"/>
        </w:rPr>
        <w:t>il comune di residenza e l’indirizzo;</w:t>
      </w:r>
    </w:p>
    <w:p w:rsidR="00AB0855" w:rsidRDefault="00E445F2">
      <w:pPr>
        <w:numPr>
          <w:ilvl w:val="1"/>
          <w:numId w:val="4"/>
        </w:numPr>
        <w:rPr>
          <w:rFonts w:ascii="Times New Roman" w:hAnsi="Times New Roman" w:cs="Times New Roman"/>
          <w:sz w:val="21"/>
          <w:szCs w:val="21"/>
        </w:rPr>
      </w:pPr>
      <w:r>
        <w:rPr>
          <w:rFonts w:ascii="Times New Roman" w:hAnsi="Times New Roman" w:cs="Times New Roman"/>
          <w:sz w:val="21"/>
          <w:szCs w:val="21"/>
        </w:rPr>
        <w:t>la cittadinanza della quale sono in possesso;</w:t>
      </w:r>
    </w:p>
    <w:p w:rsidR="00AB0855" w:rsidRDefault="00E445F2">
      <w:pPr>
        <w:numPr>
          <w:ilvl w:val="1"/>
          <w:numId w:val="4"/>
        </w:numPr>
        <w:rPr>
          <w:rFonts w:ascii="Times New Roman" w:hAnsi="Times New Roman" w:cs="Times New Roman"/>
          <w:sz w:val="21"/>
          <w:szCs w:val="21"/>
        </w:rPr>
      </w:pPr>
      <w:r>
        <w:rPr>
          <w:rFonts w:ascii="Times New Roman" w:hAnsi="Times New Roman" w:cs="Times New Roman"/>
          <w:sz w:val="21"/>
          <w:szCs w:val="21"/>
        </w:rPr>
        <w:t>le eventuali condanne penali riportate (anche se sia stata concessa amnistia, condono, indulto o perdono giudiziario e i procedimenti penali eventualmente pendenti a loro carico);</w:t>
      </w:r>
    </w:p>
    <w:p w:rsidR="00AB0855" w:rsidRDefault="00E445F2">
      <w:pPr>
        <w:numPr>
          <w:ilvl w:val="1"/>
          <w:numId w:val="4"/>
        </w:numPr>
        <w:rPr>
          <w:rFonts w:ascii="Times New Roman" w:hAnsi="Times New Roman" w:cs="Times New Roman"/>
          <w:sz w:val="21"/>
          <w:szCs w:val="21"/>
        </w:rPr>
      </w:pPr>
      <w:r>
        <w:rPr>
          <w:rFonts w:ascii="Times New Roman" w:hAnsi="Times New Roman" w:cs="Times New Roman"/>
          <w:sz w:val="21"/>
          <w:szCs w:val="21"/>
        </w:rPr>
        <w:t>il possesso del titolo di studio previsto dall’art. 2 del presente bando con l’indicazione del voto, della data di conseguimento del titolo stesso e dell’Istituto presso il quale è stato conseguito;</w:t>
      </w:r>
    </w:p>
    <w:p w:rsidR="00AB0855" w:rsidRDefault="00E445F2">
      <w:pPr>
        <w:numPr>
          <w:ilvl w:val="1"/>
          <w:numId w:val="4"/>
        </w:numPr>
        <w:rPr>
          <w:rFonts w:ascii="Times New Roman" w:hAnsi="Times New Roman" w:cs="Times New Roman"/>
          <w:sz w:val="21"/>
          <w:szCs w:val="21"/>
        </w:rPr>
      </w:pPr>
      <w:r>
        <w:rPr>
          <w:rFonts w:ascii="Times New Roman" w:hAnsi="Times New Roman" w:cs="Times New Roman"/>
          <w:sz w:val="21"/>
          <w:szCs w:val="21"/>
        </w:rPr>
        <w:t>il godimento dei diritti civili e politici;</w:t>
      </w:r>
    </w:p>
    <w:p w:rsidR="00AB0855" w:rsidRDefault="00E445F2">
      <w:pPr>
        <w:numPr>
          <w:ilvl w:val="1"/>
          <w:numId w:val="4"/>
        </w:numPr>
        <w:rPr>
          <w:rFonts w:ascii="Times New Roman" w:hAnsi="Times New Roman" w:cs="Times New Roman"/>
          <w:sz w:val="21"/>
          <w:szCs w:val="21"/>
        </w:rPr>
      </w:pPr>
      <w:r>
        <w:rPr>
          <w:rFonts w:ascii="Times New Roman" w:hAnsi="Times New Roman" w:cs="Times New Roman"/>
          <w:sz w:val="21"/>
          <w:szCs w:val="21"/>
        </w:rPr>
        <w:t>l’idoneità fisica all’impiego;</w:t>
      </w:r>
    </w:p>
    <w:p w:rsidR="00AB0855" w:rsidRDefault="00E445F2">
      <w:pPr>
        <w:numPr>
          <w:ilvl w:val="1"/>
          <w:numId w:val="4"/>
        </w:numPr>
        <w:rPr>
          <w:rFonts w:ascii="Times New Roman" w:hAnsi="Times New Roman" w:cs="Times New Roman"/>
          <w:sz w:val="21"/>
          <w:szCs w:val="21"/>
        </w:rPr>
      </w:pPr>
      <w:r>
        <w:rPr>
          <w:rFonts w:ascii="Times New Roman" w:hAnsi="Times New Roman" w:cs="Times New Roman"/>
          <w:sz w:val="21"/>
          <w:szCs w:val="21"/>
        </w:rPr>
        <w:t>gli eventuali servizi prestati presso pubbliche amministrazioni e le cause di risoluzione dei precedenti rapporti di impiego;</w:t>
      </w:r>
    </w:p>
    <w:p w:rsidR="00AB0855" w:rsidRDefault="00E445F2">
      <w:pPr>
        <w:numPr>
          <w:ilvl w:val="1"/>
          <w:numId w:val="4"/>
        </w:numPr>
        <w:rPr>
          <w:rFonts w:ascii="Times New Roman" w:hAnsi="Times New Roman" w:cs="Times New Roman"/>
          <w:sz w:val="21"/>
          <w:szCs w:val="21"/>
        </w:rPr>
      </w:pPr>
      <w:r>
        <w:rPr>
          <w:rFonts w:ascii="Times New Roman" w:hAnsi="Times New Roman" w:cs="Times New Roman"/>
          <w:sz w:val="21"/>
          <w:szCs w:val="21"/>
        </w:rPr>
        <w:t>di non essere stato destituito o dispensato dall’impiego presso una pubblica amministrazione e di non essere stato dichiarato decaduto da altro impiego statale per averlo conseguito mediante produzione di documenti falsi o viziati da invalidità insanabile;</w:t>
      </w:r>
    </w:p>
    <w:p w:rsidR="00AB0855" w:rsidRDefault="00E445F2">
      <w:pPr>
        <w:numPr>
          <w:ilvl w:val="1"/>
          <w:numId w:val="4"/>
        </w:numPr>
        <w:rPr>
          <w:rFonts w:ascii="Times New Roman" w:hAnsi="Times New Roman" w:cs="Times New Roman"/>
          <w:sz w:val="22"/>
          <w:szCs w:val="22"/>
        </w:rPr>
      </w:pPr>
      <w:r>
        <w:rPr>
          <w:rFonts w:ascii="Times New Roman" w:hAnsi="Times New Roman" w:cs="Times New Roman"/>
          <w:sz w:val="21"/>
          <w:szCs w:val="21"/>
        </w:rPr>
        <w:t>di prestare/non prestare servizio presso altro Ateneo</w:t>
      </w:r>
      <w:r>
        <w:rPr>
          <w:rFonts w:ascii="Times New Roman" w:hAnsi="Times New Roman" w:cs="Times New Roman"/>
          <w:sz w:val="22"/>
          <w:szCs w:val="22"/>
        </w:rPr>
        <w:t>.</w:t>
      </w:r>
    </w:p>
    <w:p w:rsidR="00AB0855" w:rsidRDefault="00E445F2">
      <w:pPr>
        <w:pBdr>
          <w:top w:val="nil"/>
          <w:left w:val="nil"/>
          <w:bottom w:val="nil"/>
          <w:right w:val="nil"/>
          <w:between w:val="nil"/>
        </w:pBdr>
        <w:spacing w:line="288" w:lineRule="auto"/>
        <w:jc w:val="both"/>
        <w:rPr>
          <w:rFonts w:ascii="Times New Roman" w:hAnsi="Times New Roman" w:cs="Times New Roman"/>
          <w:color w:val="000000"/>
        </w:rPr>
      </w:pPr>
      <w:r>
        <w:rPr>
          <w:rFonts w:ascii="Times New Roman" w:hAnsi="Times New Roman" w:cs="Times New Roman"/>
          <w:color w:val="000000"/>
          <w:sz w:val="21"/>
          <w:szCs w:val="21"/>
        </w:rPr>
        <w:t>L’insussistenza di situazioni, anche potenziali, di conflitto di interesse ai sensi della normativa vigente dovrà essere dichiarata compilando l’allegato “B”.</w:t>
      </w: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I candidati che non sono in possesso della cittadinanza italiana devono inoltre dichiarare:</w:t>
      </w:r>
    </w:p>
    <w:p w:rsidR="00AB0855" w:rsidRDefault="00E445F2">
      <w:pPr>
        <w:jc w:val="both"/>
      </w:pPr>
      <w:r>
        <w:rPr>
          <w:rFonts w:ascii="Times New Roman" w:hAnsi="Times New Roman" w:cs="Times New Roman"/>
          <w:sz w:val="21"/>
          <w:szCs w:val="21"/>
        </w:rPr>
        <w:t>a) di godere dei diritti civili e politici anche negli stati di appartenenza o di provenienza;</w:t>
      </w:r>
    </w:p>
    <w:p w:rsidR="00AB0855" w:rsidRDefault="00E445F2">
      <w:pPr>
        <w:ind w:left="284" w:hanging="284"/>
        <w:jc w:val="both"/>
      </w:pPr>
      <w:r>
        <w:rPr>
          <w:rFonts w:ascii="Times New Roman" w:hAnsi="Times New Roman" w:cs="Times New Roman"/>
          <w:sz w:val="21"/>
          <w:szCs w:val="21"/>
        </w:rPr>
        <w:t>b) di essere in possesso, fatta eccezione della titolarità della cittadinanza italiana di tutti gli altri requisiti previsti per i cittadini della Repubblica;</w:t>
      </w:r>
    </w:p>
    <w:p w:rsidR="00AB0855" w:rsidRDefault="00E445F2">
      <w:pPr>
        <w:jc w:val="both"/>
      </w:pPr>
      <w:r>
        <w:rPr>
          <w:rFonts w:ascii="Times New Roman" w:hAnsi="Times New Roman" w:cs="Times New Roman"/>
          <w:sz w:val="21"/>
          <w:szCs w:val="21"/>
        </w:rPr>
        <w:t>c) di avere adeguata conoscenza della lingua italiana.</w:t>
      </w: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Dalla domanda deve risultare, altresì, il recapito, cui indirizzare le eventuali comunicazioni.</w:t>
      </w:r>
    </w:p>
    <w:p w:rsidR="00AB0855" w:rsidRDefault="00AB0855">
      <w:pPr>
        <w:ind w:left="15"/>
        <w:jc w:val="both"/>
        <w:rPr>
          <w:rFonts w:ascii="Times New Roman" w:hAnsi="Times New Roman" w:cs="Times New Roman"/>
          <w:sz w:val="21"/>
          <w:szCs w:val="21"/>
        </w:rPr>
      </w:pPr>
    </w:p>
    <w:p w:rsidR="00AB0855" w:rsidRDefault="00E445F2">
      <w:pPr>
        <w:ind w:left="15"/>
        <w:jc w:val="both"/>
      </w:pPr>
      <w:r>
        <w:rPr>
          <w:rFonts w:ascii="Times New Roman" w:hAnsi="Times New Roman" w:cs="Times New Roman"/>
          <w:sz w:val="21"/>
          <w:szCs w:val="21"/>
        </w:rPr>
        <w:t>La firma in calce alla domanda, non richiede autenticazione.</w:t>
      </w:r>
    </w:p>
    <w:p w:rsidR="00AB0855" w:rsidRDefault="00AB0855">
      <w:pPr>
        <w:ind w:left="15"/>
        <w:jc w:val="both"/>
      </w:pPr>
    </w:p>
    <w:p w:rsidR="00AB0855" w:rsidRDefault="00E445F2">
      <w:pPr>
        <w:ind w:left="15"/>
        <w:jc w:val="both"/>
      </w:pPr>
      <w:r>
        <w:rPr>
          <w:rFonts w:ascii="Times New Roman" w:hAnsi="Times New Roman" w:cs="Times New Roman"/>
          <w:sz w:val="21"/>
          <w:szCs w:val="21"/>
        </w:rPr>
        <w:t>Non è consentito il riferimento per relationem a documenti già presentati in occasione di altre selezioni; non saranno presi in considerazione documenti inviati separatamente e/o successivamente alla domanda di partecipazione.</w:t>
      </w:r>
    </w:p>
    <w:p w:rsidR="00AB0855" w:rsidRDefault="00AB0855">
      <w:pPr>
        <w:widowControl w:val="0"/>
        <w:pBdr>
          <w:top w:val="nil"/>
          <w:left w:val="nil"/>
          <w:bottom w:val="nil"/>
          <w:right w:val="nil"/>
          <w:between w:val="nil"/>
        </w:pBdr>
        <w:ind w:left="15"/>
        <w:jc w:val="both"/>
        <w:rPr>
          <w:rFonts w:ascii="Times New Roman" w:hAnsi="Times New Roman" w:cs="Times New Roman"/>
          <w:color w:val="000000"/>
          <w:sz w:val="21"/>
          <w:szCs w:val="21"/>
        </w:rPr>
      </w:pPr>
    </w:p>
    <w:p w:rsidR="00AB0855" w:rsidRDefault="00E445F2">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pPr>
      <w:r>
        <w:rPr>
          <w:rFonts w:ascii="Times New Roman" w:hAnsi="Times New Roman" w:cs="Times New Roman"/>
          <w:sz w:val="21"/>
          <w:szCs w:val="21"/>
        </w:rPr>
        <w:t xml:space="preserve">Ai sensi dell'art. art. 5, comma 3, del Regolamento sul conferimento degli incarichi didattici e delle altre normative vigenti, le istanze devono essere corredate da: </w:t>
      </w:r>
    </w:p>
    <w:p w:rsidR="00AB0855" w:rsidRDefault="00E445F2">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pPr>
      <w:r>
        <w:rPr>
          <w:rFonts w:ascii="Times New Roman" w:hAnsi="Times New Roman" w:cs="Times New Roman"/>
          <w:sz w:val="21"/>
          <w:szCs w:val="21"/>
        </w:rPr>
        <w:t>- Curriculum didattico, scientifico e professionale ai fini della valutazione della commissione debitamente firmato;</w:t>
      </w:r>
    </w:p>
    <w:p w:rsidR="00AB0855" w:rsidRDefault="00E445F2">
      <w:pPr>
        <w:tabs>
          <w:tab w:val="left" w:pos="1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 w:val="left" w:pos="15135"/>
          <w:tab w:val="left" w:pos="15855"/>
          <w:tab w:val="left" w:pos="16575"/>
          <w:tab w:val="left" w:pos="17295"/>
          <w:tab w:val="left" w:pos="18015"/>
          <w:tab w:val="left" w:pos="18735"/>
          <w:tab w:val="left" w:pos="19455"/>
          <w:tab w:val="left" w:pos="20175"/>
          <w:tab w:val="left" w:pos="20895"/>
          <w:tab w:val="left" w:pos="21615"/>
          <w:tab w:val="left" w:pos="22335"/>
          <w:tab w:val="left" w:pos="23055"/>
          <w:tab w:val="left" w:pos="23775"/>
          <w:tab w:val="left" w:pos="24495"/>
          <w:tab w:val="left" w:pos="25215"/>
          <w:tab w:val="left" w:pos="25935"/>
          <w:tab w:val="left" w:pos="26655"/>
        </w:tabs>
        <w:ind w:firstLine="15"/>
        <w:jc w:val="both"/>
      </w:pPr>
      <w:r>
        <w:rPr>
          <w:rFonts w:ascii="Times New Roman" w:hAnsi="Times New Roman" w:cs="Times New Roman"/>
          <w:sz w:val="21"/>
          <w:szCs w:val="21"/>
        </w:rPr>
        <w:t xml:space="preserve">- Curriculum vitae in conformità al vigente modello europeo, che, per il vincitore della procedura comparativa, verrà pubblicato sul sito dell'Ateneo al momento della pubblicazione del contratto e, pertanto </w:t>
      </w:r>
      <w:r>
        <w:rPr>
          <w:rFonts w:ascii="Times New Roman" w:hAnsi="Times New Roman" w:cs="Times New Roman"/>
          <w:b/>
          <w:sz w:val="21"/>
          <w:szCs w:val="21"/>
        </w:rPr>
        <w:t>non</w:t>
      </w:r>
      <w:r>
        <w:rPr>
          <w:rFonts w:ascii="Times New Roman" w:hAnsi="Times New Roman" w:cs="Times New Roman"/>
          <w:sz w:val="21"/>
          <w:szCs w:val="21"/>
        </w:rPr>
        <w:t xml:space="preserve"> deve riportare dati sensibili del diretto interessato e di soggetti terzi nonché dati personali comuni non necessari (quali ad esempio indirizzo abitazione, numeri telefonici personali, indirizzi e-mail personali, etc);</w:t>
      </w:r>
    </w:p>
    <w:p w:rsidR="00AB0855" w:rsidRDefault="00E445F2">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pPr>
      <w:r>
        <w:rPr>
          <w:rFonts w:ascii="Times New Roman" w:hAnsi="Times New Roman" w:cs="Times New Roman"/>
          <w:sz w:val="21"/>
          <w:szCs w:val="21"/>
        </w:rPr>
        <w:t>- elenco delle pubblicazioni scientifiche debitamente firmato;</w:t>
      </w:r>
    </w:p>
    <w:p w:rsidR="00AB0855" w:rsidRDefault="00E445F2">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pPr>
      <w:r>
        <w:rPr>
          <w:rFonts w:ascii="Times New Roman" w:hAnsi="Times New Roman" w:cs="Times New Roman"/>
          <w:sz w:val="21"/>
          <w:szCs w:val="21"/>
        </w:rPr>
        <w:t>- elenco dei documenti e dei titoli che si ritengono utili ai fini della selezione debitamente firmati;</w:t>
      </w:r>
    </w:p>
    <w:p w:rsidR="00AB0855" w:rsidRDefault="00E445F2">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pPr>
      <w:r>
        <w:rPr>
          <w:rFonts w:ascii="Times New Roman" w:hAnsi="Times New Roman" w:cs="Times New Roman"/>
          <w:sz w:val="21"/>
          <w:szCs w:val="21"/>
        </w:rPr>
        <w:t>- copia fotostatica del documento d’identità.</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5"/>
        <w:jc w:val="both"/>
      </w:pPr>
      <w:r>
        <w:rPr>
          <w:rFonts w:ascii="Times New Roman" w:hAnsi="Times New Roman" w:cs="Times New Roman"/>
          <w:sz w:val="21"/>
          <w:szCs w:val="21"/>
        </w:rPr>
        <w:t>- consenso al trattamento dei dati personali, come da allegato F, debitamente firmato.</w:t>
      </w:r>
    </w:p>
    <w:p w:rsidR="00AB0855" w:rsidRDefault="00AB0855">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rPr>
          <w:rFonts w:ascii="Times New Roman" w:hAnsi="Times New Roman" w:cs="Times New Roman"/>
          <w:sz w:val="21"/>
          <w:szCs w:val="21"/>
        </w:rPr>
      </w:pPr>
    </w:p>
    <w:p w:rsidR="00AB0855" w:rsidRDefault="00E445F2">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pPr>
      <w:r>
        <w:rPr>
          <w:rFonts w:ascii="Times New Roman" w:hAnsi="Times New Roman" w:cs="Times New Roman"/>
          <w:sz w:val="21"/>
          <w:szCs w:val="21"/>
        </w:rPr>
        <w:t xml:space="preserve">Non è consentito il riferimento </w:t>
      </w:r>
      <w:r>
        <w:rPr>
          <w:rFonts w:ascii="Times New Roman" w:hAnsi="Times New Roman" w:cs="Times New Roman"/>
          <w:i/>
          <w:sz w:val="21"/>
          <w:szCs w:val="21"/>
        </w:rPr>
        <w:t>per relationem</w:t>
      </w:r>
      <w:r>
        <w:rPr>
          <w:rFonts w:ascii="Times New Roman" w:hAnsi="Times New Roman" w:cs="Times New Roman"/>
          <w:sz w:val="21"/>
          <w:szCs w:val="21"/>
        </w:rPr>
        <w:t xml:space="preserve"> a documenti già presentati in occasione di altre selezioni; non saranno presi in considerazione documenti inviati separatamente e/o successivamente alla domanda di partecipazione.</w:t>
      </w:r>
    </w:p>
    <w:p w:rsidR="00AB0855" w:rsidRDefault="00AB0855">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rPr>
          <w:rFonts w:ascii="Times New Roman" w:hAnsi="Times New Roman" w:cs="Times New Roman"/>
          <w:sz w:val="18"/>
          <w:szCs w:val="18"/>
        </w:rPr>
      </w:pPr>
    </w:p>
    <w:p w:rsidR="00AB0855" w:rsidRDefault="00E445F2">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pPr>
      <w:r>
        <w:rPr>
          <w:rFonts w:ascii="Times New Roman" w:hAnsi="Times New Roman" w:cs="Times New Roman"/>
          <w:sz w:val="21"/>
          <w:szCs w:val="21"/>
        </w:rPr>
        <w:t>Non saranno ammessi alla procedura comparativa gli aspiranti le cui domande dovessero pervenire, per qualsiasi motivo, dopo la scadenza indicata.</w:t>
      </w:r>
    </w:p>
    <w:p w:rsidR="00AB0855" w:rsidRDefault="00AB0855">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rPr>
          <w:rFonts w:ascii="Times New Roman" w:hAnsi="Times New Roman" w:cs="Times New Roman"/>
          <w:sz w:val="21"/>
          <w:szCs w:val="21"/>
        </w:rPr>
      </w:pPr>
    </w:p>
    <w:p w:rsidR="00AB0855" w:rsidRDefault="00E445F2">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pPr>
      <w:r>
        <w:rPr>
          <w:rFonts w:ascii="Times New Roman" w:hAnsi="Times New Roman" w:cs="Times New Roman"/>
          <w:sz w:val="21"/>
          <w:szCs w:val="21"/>
        </w:rPr>
        <w:lastRenderedPageBreak/>
        <w:t>Il Dipartimento si riserva di chiedere agli aspiranti l’esibizione di copia delle pubblicazioni elencate nella domanda suddetta.</w:t>
      </w:r>
    </w:p>
    <w:p w:rsidR="00AB0855" w:rsidRDefault="00AB0855">
      <w:pPr>
        <w:jc w:val="both"/>
        <w:rPr>
          <w:rFonts w:ascii="Times New Roman" w:hAnsi="Times New Roman" w:cs="Times New Roman"/>
          <w:sz w:val="21"/>
          <w:szCs w:val="21"/>
        </w:rPr>
      </w:pPr>
    </w:p>
    <w:p w:rsidR="00AB0855" w:rsidRDefault="00E445F2">
      <w:pPr>
        <w:tabs>
          <w:tab w:val="left" w:pos="8505"/>
          <w:tab w:val="left" w:pos="9498"/>
        </w:tabs>
        <w:jc w:val="both"/>
      </w:pPr>
      <w:r>
        <w:rPr>
          <w:rFonts w:ascii="Times New Roman" w:hAnsi="Times New Roman" w:cs="Times New Roman"/>
          <w:sz w:val="21"/>
          <w:szCs w:val="21"/>
        </w:rPr>
        <w:t>I candidati devono dimostrare il possesso dei titoli rilasciati da una pubblica amministrazione, unicamente mediante la forma semplificata delle certificazioni amministrative consentite dall’art. 46 del DPR 445 del 28.12.2000, ai sensi dell’art. 15 della legge n. 183 del 12 novembre 2011, a norma della quale “Le certificazioni rilasciate dalla pubblica amministrazione in ordine a stati, fatti,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  mentre stati, qualità personali o fatti a diretta conoscenza dell’interessato, potranno essere dimostrati con dichiarazione sostitutiva dell’atto di notorietà, secondo le modalità di cui all’art. 47 DPR 445 del 28.12.2000; in entrambi i casi si rinvia all’allegato “C”.</w:t>
      </w:r>
    </w:p>
    <w:p w:rsidR="00AB0855" w:rsidRDefault="00AB0855">
      <w:pPr>
        <w:tabs>
          <w:tab w:val="left" w:pos="8505"/>
          <w:tab w:val="left" w:pos="9498"/>
        </w:tabs>
        <w:jc w:val="both"/>
        <w:rPr>
          <w:rFonts w:ascii="Times New Roman" w:hAnsi="Times New Roman" w:cs="Times New Roman"/>
          <w:sz w:val="21"/>
          <w:szCs w:val="21"/>
        </w:rPr>
      </w:pPr>
    </w:p>
    <w:p w:rsidR="00AB0855" w:rsidRDefault="00E445F2">
      <w:pPr>
        <w:tabs>
          <w:tab w:val="left" w:pos="8505"/>
          <w:tab w:val="left" w:pos="9498"/>
        </w:tabs>
        <w:jc w:val="both"/>
      </w:pPr>
      <w:r>
        <w:rPr>
          <w:rFonts w:ascii="Times New Roman" w:hAnsi="Times New Roman" w:cs="Times New Roman"/>
          <w:sz w:val="21"/>
          <w:szCs w:val="21"/>
        </w:rPr>
        <w:t>Il Dipartimento di Scienze economiche e aziendali si riserva la possibilità di procedere a idonei controlli sulla veridicità del contenuto delle dichiarazioni sostitutive. Nel caso di falsità in atti e dichiarazioni mendaci, si applicano le sanzioni penali previste dall’art. 76 del D.P.R. n. 445 del 28.12.2000.</w:t>
      </w:r>
    </w:p>
    <w:p w:rsidR="00AB0855" w:rsidRDefault="00E445F2">
      <w:pPr>
        <w:spacing w:before="120"/>
        <w:jc w:val="both"/>
      </w:pPr>
      <w:r>
        <w:rPr>
          <w:rFonts w:ascii="Times New Roman" w:hAnsi="Times New Roman" w:cs="Times New Roman"/>
          <w:sz w:val="21"/>
          <w:szCs w:val="21"/>
        </w:rPr>
        <w:t>Il Dipartimento di Scienze economiche e aziendali non assume alcuna responsabilità per il caso di dispersione di comunicazioni dipendente da inesatte indicazioni della residenza o del recapito da parte del candidato o da mancata oppure tardiva comunicazione del cambiamento degli stessi né per eventuali disguidi postali o telegrafici non imputabili a colpa del Dipartimento di Scienze economiche e aziendali stessa o comunque imputabili a fatto di terzi, a caso fortuito e a forza maggiore.</w:t>
      </w:r>
    </w:p>
    <w:p w:rsidR="00AB0855" w:rsidRDefault="00AB0855">
      <w:pPr>
        <w:spacing w:before="120"/>
        <w:jc w:val="both"/>
        <w:rPr>
          <w:rFonts w:ascii="Times New Roman" w:hAnsi="Times New Roman" w:cs="Times New Roman"/>
          <w:sz w:val="21"/>
          <w:szCs w:val="21"/>
        </w:rPr>
      </w:pPr>
    </w:p>
    <w:p w:rsidR="00AB0855" w:rsidRDefault="00E445F2">
      <w:pPr>
        <w:tabs>
          <w:tab w:val="left" w:pos="3435"/>
        </w:tabs>
        <w:jc w:val="center"/>
      </w:pPr>
      <w:r>
        <w:rPr>
          <w:rFonts w:ascii="Times New Roman" w:hAnsi="Times New Roman" w:cs="Times New Roman"/>
          <w:b/>
          <w:sz w:val="21"/>
          <w:szCs w:val="21"/>
        </w:rPr>
        <w:t>Art. 4 – Commissione giudicatrice</w:t>
      </w:r>
    </w:p>
    <w:p w:rsidR="00AB0855" w:rsidRDefault="00E445F2">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pPr>
      <w:r>
        <w:rPr>
          <w:rFonts w:ascii="Times New Roman" w:hAnsi="Times New Roman" w:cs="Times New Roman"/>
          <w:sz w:val="21"/>
          <w:szCs w:val="21"/>
        </w:rPr>
        <w:t>Ai sensi dell'art. art. 5, comma 4 del Regolamento sul conferimento degli incarichi didattici le procedure sono svolte da una o più commissioni nominate dalla struttura interessata dopo la scadenza del termine utile per la presentazione delle domande di partecipazione, composte da almeno tre membri, che formulano la graduatoria dei candidati idonei valida esclusivamente per l'anno accademico per il quale si è svolta la selezione; in caso di partecipazione di un unico candidato è comunque valutata l'idoneità; gli atti della commissione sono approvati dal consiglio della struttura didattica.</w:t>
      </w:r>
    </w:p>
    <w:p w:rsidR="00AB0855" w:rsidRDefault="00AB0855">
      <w:pPr>
        <w:pBdr>
          <w:top w:val="nil"/>
          <w:left w:val="nil"/>
          <w:bottom w:val="nil"/>
          <w:right w:val="nil"/>
          <w:between w:val="nil"/>
        </w:pBdr>
        <w:tabs>
          <w:tab w:val="left" w:pos="851"/>
          <w:tab w:val="left" w:pos="2268"/>
        </w:tabs>
        <w:jc w:val="both"/>
        <w:rPr>
          <w:rFonts w:ascii="Times New Roman" w:hAnsi="Times New Roman" w:cs="Times New Roman"/>
          <w:color w:val="000000"/>
          <w:sz w:val="21"/>
          <w:szCs w:val="21"/>
        </w:rPr>
      </w:pPr>
    </w:p>
    <w:p w:rsidR="00AB0855" w:rsidRDefault="00E445F2">
      <w:pPr>
        <w:jc w:val="center"/>
      </w:pPr>
      <w:r>
        <w:rPr>
          <w:rFonts w:ascii="Times New Roman" w:hAnsi="Times New Roman" w:cs="Times New Roman"/>
          <w:b/>
          <w:sz w:val="21"/>
          <w:szCs w:val="21"/>
        </w:rPr>
        <w:t>Art. 5 – Criteri e modalità di selezione</w:t>
      </w:r>
    </w:p>
    <w:p w:rsidR="00AB0855" w:rsidRDefault="00E445F2">
      <w:pPr>
        <w:jc w:val="both"/>
      </w:pPr>
      <w:r>
        <w:rPr>
          <w:rFonts w:ascii="Times New Roman" w:hAnsi="Times New Roman" w:cs="Times New Roman"/>
          <w:sz w:val="21"/>
          <w:szCs w:val="21"/>
        </w:rPr>
        <w:t>La Commissione giudicatrice verifica i requisiti di ammissione e provvede alla valutazione dei curricula, dei titoli e delle pubblicazioni dei candidati.</w:t>
      </w:r>
    </w:p>
    <w:p w:rsidR="00AB0855" w:rsidRDefault="00E445F2">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pPr>
      <w:r>
        <w:rPr>
          <w:rFonts w:ascii="Times New Roman" w:hAnsi="Times New Roman" w:cs="Times New Roman"/>
          <w:sz w:val="21"/>
          <w:szCs w:val="21"/>
        </w:rPr>
        <w:t>In presenza di più domande verrà effettuata una valutazione comparativa dei curricula, dei titoli e delle pubblicazioni dei candidati. I criteri in base ai quali verrà effettuata tale valutazione comparativa sono i seguenti:</w:t>
      </w:r>
    </w:p>
    <w:p w:rsidR="00AB0855" w:rsidRDefault="00E445F2">
      <w:pPr>
        <w:numPr>
          <w:ilvl w:val="0"/>
          <w:numId w:val="5"/>
        </w:num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firstLine="0"/>
        <w:jc w:val="both"/>
      </w:pPr>
      <w:r>
        <w:rPr>
          <w:rFonts w:ascii="Times New Roman" w:hAnsi="Times New Roman" w:cs="Times New Roman"/>
          <w:sz w:val="21"/>
          <w:szCs w:val="21"/>
        </w:rPr>
        <w:t>qualificazione accademica pertinente al settore o a settore ritenuto affine;</w:t>
      </w:r>
    </w:p>
    <w:p w:rsidR="00AB0855" w:rsidRDefault="00E445F2">
      <w:pPr>
        <w:numPr>
          <w:ilvl w:val="0"/>
          <w:numId w:val="5"/>
        </w:num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firstLine="0"/>
        <w:jc w:val="both"/>
      </w:pPr>
      <w:r>
        <w:rPr>
          <w:rFonts w:ascii="Times New Roman" w:hAnsi="Times New Roman" w:cs="Times New Roman"/>
          <w:sz w:val="21"/>
          <w:szCs w:val="21"/>
        </w:rPr>
        <w:t>pubblicazioni scientifiche attinenti il settore o a settore ritenuto affine;</w:t>
      </w:r>
    </w:p>
    <w:p w:rsidR="00AB0855" w:rsidRDefault="00E445F2">
      <w:pPr>
        <w:numPr>
          <w:ilvl w:val="0"/>
          <w:numId w:val="5"/>
        </w:num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firstLine="0"/>
        <w:jc w:val="both"/>
      </w:pPr>
      <w:r>
        <w:rPr>
          <w:rFonts w:ascii="Times New Roman" w:hAnsi="Times New Roman" w:cs="Times New Roman"/>
          <w:sz w:val="21"/>
          <w:szCs w:val="21"/>
        </w:rPr>
        <w:t>precedenti esperienze didattiche a livello universitario;</w:t>
      </w:r>
    </w:p>
    <w:p w:rsidR="00AB0855" w:rsidRDefault="00E445F2">
      <w:pPr>
        <w:numPr>
          <w:ilvl w:val="0"/>
          <w:numId w:val="5"/>
        </w:num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firstLine="0"/>
        <w:jc w:val="both"/>
      </w:pPr>
      <w:r>
        <w:rPr>
          <w:rFonts w:ascii="Times New Roman" w:hAnsi="Times New Roman" w:cs="Times New Roman"/>
          <w:sz w:val="21"/>
          <w:szCs w:val="21"/>
        </w:rPr>
        <w:t>posizioni ricoperte nella vita professionale, economica e amministrativa;</w:t>
      </w:r>
    </w:p>
    <w:p w:rsidR="00AB0855" w:rsidRDefault="00E445F2">
      <w:pPr>
        <w:numPr>
          <w:ilvl w:val="0"/>
          <w:numId w:val="5"/>
        </w:numPr>
        <w:tabs>
          <w:tab w:val="left" w:pos="63"/>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 w:val="left" w:pos="12280"/>
          <w:tab w:val="left" w:pos="13000"/>
          <w:tab w:val="left" w:pos="13720"/>
          <w:tab w:val="left" w:pos="14440"/>
          <w:tab w:val="left" w:pos="15160"/>
          <w:tab w:val="left" w:pos="15880"/>
          <w:tab w:val="left" w:pos="16600"/>
          <w:tab w:val="left" w:pos="17320"/>
          <w:tab w:val="left" w:pos="18040"/>
          <w:tab w:val="left" w:pos="18760"/>
          <w:tab w:val="left" w:pos="19480"/>
          <w:tab w:val="left" w:pos="20200"/>
          <w:tab w:val="left" w:pos="20920"/>
          <w:tab w:val="left" w:pos="21640"/>
          <w:tab w:val="left" w:pos="22360"/>
          <w:tab w:val="left" w:pos="23080"/>
          <w:tab w:val="left" w:pos="23800"/>
          <w:tab w:val="left" w:pos="24520"/>
          <w:tab w:val="left" w:pos="25240"/>
          <w:tab w:val="left" w:pos="25960"/>
          <w:tab w:val="left" w:pos="26680"/>
        </w:tabs>
        <w:ind w:left="25" w:firstLine="0"/>
        <w:jc w:val="both"/>
      </w:pPr>
      <w:r>
        <w:rPr>
          <w:rFonts w:ascii="Times New Roman" w:hAnsi="Times New Roman" w:cs="Times New Roman"/>
          <w:sz w:val="21"/>
          <w:szCs w:val="21"/>
        </w:rPr>
        <w:t>altre esperienze di attività di ricerca e ulteriori corsi di formazione seguiti attinenti il settore o a settore ritenuto affine.</w:t>
      </w:r>
    </w:p>
    <w:p w:rsidR="00AB0855" w:rsidRDefault="00E445F2">
      <w:pP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pPr>
      <w:r>
        <w:rPr>
          <w:rFonts w:ascii="Times New Roman" w:hAnsi="Times New Roman" w:cs="Times New Roman"/>
          <w:sz w:val="21"/>
          <w:szCs w:val="21"/>
        </w:rPr>
        <w:t>Il possesso del titolo di dottore di ricerca, dell'abilitazione scientifica nazionale, ovvero di titoli equivalenti conseguiti all'estero, costituisce titolo preferenziale ai fini dell'attribuzione dell'incarico, purché pertinenti all'attività da svolgere (art. 5 commi 2 e 7 del Regolamento sul conferimento degli incarichi didattici).</w:t>
      </w:r>
    </w:p>
    <w:p w:rsidR="00AB0855" w:rsidRDefault="00AB0855">
      <w:pPr>
        <w:jc w:val="both"/>
        <w:rPr>
          <w:rFonts w:ascii="Times New Roman" w:hAnsi="Times New Roman" w:cs="Times New Roman"/>
          <w:sz w:val="21"/>
          <w:szCs w:val="21"/>
        </w:rPr>
      </w:pPr>
    </w:p>
    <w:p w:rsidR="00AB0855" w:rsidRDefault="00E445F2">
      <w:pPr>
        <w:pBdr>
          <w:top w:val="nil"/>
          <w:left w:val="nil"/>
          <w:bottom w:val="nil"/>
          <w:right w:val="nil"/>
          <w:between w:val="nil"/>
        </w:pBdr>
        <w:jc w:val="both"/>
        <w:rPr>
          <w:rFonts w:ascii="Liberation Serif" w:eastAsia="Liberation Serif" w:hAnsi="Liberation Serif" w:cs="Liberation Serif"/>
          <w:color w:val="000000"/>
        </w:rPr>
      </w:pPr>
      <w:r>
        <w:rPr>
          <w:rFonts w:ascii="Times New Roman" w:hAnsi="Times New Roman" w:cs="Times New Roman"/>
          <w:color w:val="000000"/>
          <w:sz w:val="21"/>
          <w:szCs w:val="21"/>
        </w:rPr>
        <w:t>In merito alla valutazione dei titoli, saranno considerati validi solamente i titoli prodotti entro il termine di scadenza stabilito per la presentazione delle domande oppure quelli per cui i candidati abbiano prodotto, nel termine sopra indicato, una dichiarazione sostitutiva di certificazione (ai sensi dell’art. 46 del D.P.R. n. 445/2000).</w:t>
      </w:r>
    </w:p>
    <w:p w:rsidR="00AB0855" w:rsidRDefault="00E445F2">
      <w:pPr>
        <w:jc w:val="both"/>
      </w:pPr>
      <w:r>
        <w:rPr>
          <w:rFonts w:ascii="Times New Roman" w:hAnsi="Times New Roman" w:cs="Times New Roman"/>
          <w:sz w:val="21"/>
          <w:szCs w:val="21"/>
        </w:rPr>
        <w:t>Saranno altresì valide le pubblicazioni prodotte in originale oppure in fotocopia se il candidato vi abbia allegato</w:t>
      </w:r>
      <w:r>
        <w:rPr>
          <w:rFonts w:ascii="Times New Roman" w:hAnsi="Times New Roman" w:cs="Times New Roman"/>
          <w:b/>
          <w:sz w:val="21"/>
          <w:szCs w:val="21"/>
        </w:rPr>
        <w:t xml:space="preserve"> </w:t>
      </w:r>
      <w:r>
        <w:rPr>
          <w:rFonts w:ascii="Times New Roman" w:hAnsi="Times New Roman" w:cs="Times New Roman"/>
          <w:sz w:val="21"/>
          <w:szCs w:val="21"/>
        </w:rPr>
        <w:t>apposita dichiarazione sostitutiva dell’atto di notorietà in cui se ne attesta</w:t>
      </w:r>
      <w:r>
        <w:rPr>
          <w:rFonts w:ascii="Times New Roman" w:hAnsi="Times New Roman" w:cs="Times New Roman"/>
          <w:b/>
          <w:sz w:val="21"/>
          <w:szCs w:val="21"/>
        </w:rPr>
        <w:t xml:space="preserve"> </w:t>
      </w:r>
      <w:r>
        <w:rPr>
          <w:rFonts w:ascii="Times New Roman" w:hAnsi="Times New Roman" w:cs="Times New Roman"/>
          <w:sz w:val="21"/>
          <w:szCs w:val="21"/>
        </w:rPr>
        <w:t>la conformità all’originale (ai sensi dell’art. 47 del D.P.R. n. 445/2000).</w:t>
      </w:r>
    </w:p>
    <w:p w:rsidR="00AB0855" w:rsidRDefault="00E445F2">
      <w:pPr>
        <w:pBdr>
          <w:top w:val="nil"/>
          <w:left w:val="nil"/>
          <w:bottom w:val="nil"/>
          <w:right w:val="nil"/>
          <w:between w:val="nil"/>
        </w:pBdr>
        <w:tabs>
          <w:tab w:val="left" w:pos="0"/>
        </w:tabs>
        <w:spacing w:after="120"/>
        <w:jc w:val="both"/>
        <w:rPr>
          <w:color w:val="000000"/>
        </w:rPr>
      </w:pPr>
      <w:r>
        <w:rPr>
          <w:rFonts w:ascii="Times New Roman" w:hAnsi="Times New Roman" w:cs="Times New Roman"/>
          <w:color w:val="000000"/>
          <w:sz w:val="21"/>
          <w:szCs w:val="21"/>
        </w:rPr>
        <w:t xml:space="preserve">Ai titoli redatti in lingua straniera diversa dall’inglese, francese, tedesco e spagnolo, dovrà essere allegata una traduzione in lingua italiana insieme ad una dichiarazione sostitutiva di atto di notorietà che attesti la conformità della traduzione al testo straniero. </w:t>
      </w:r>
    </w:p>
    <w:p w:rsidR="00AB0855" w:rsidRDefault="00E445F2">
      <w:pPr>
        <w:jc w:val="both"/>
      </w:pPr>
      <w:r>
        <w:rPr>
          <w:rFonts w:ascii="Times New Roman" w:hAnsi="Times New Roman" w:cs="Times New Roman"/>
          <w:sz w:val="21"/>
          <w:szCs w:val="21"/>
        </w:rPr>
        <w:t xml:space="preserve">Al termine dei lavori la Commissione, previa valutazione comparativa, con propria deliberazione, assunta con la maggioranza dei componenti, formula la graduatoria dei candidati idonei valida esclusivamente per l'anno </w:t>
      </w:r>
      <w:r>
        <w:rPr>
          <w:rFonts w:ascii="Times New Roman" w:hAnsi="Times New Roman" w:cs="Times New Roman"/>
          <w:sz w:val="21"/>
          <w:szCs w:val="21"/>
        </w:rPr>
        <w:lastRenderedPageBreak/>
        <w:t>accademico per il quale si è svolta la selezione; in caso di partecipazione di un unico candidato è comunque valutata l'idoneità.</w:t>
      </w:r>
    </w:p>
    <w:p w:rsidR="00AB0855" w:rsidRDefault="00AB0855">
      <w:pPr>
        <w:rPr>
          <w:rFonts w:ascii="Times New Roman" w:hAnsi="Times New Roman" w:cs="Times New Roman"/>
          <w:b/>
          <w:sz w:val="21"/>
          <w:szCs w:val="21"/>
        </w:rPr>
      </w:pPr>
    </w:p>
    <w:p w:rsidR="00AB0855" w:rsidRDefault="00E445F2">
      <w:pPr>
        <w:jc w:val="center"/>
      </w:pPr>
      <w:r>
        <w:rPr>
          <w:rFonts w:ascii="Times New Roman" w:hAnsi="Times New Roman" w:cs="Times New Roman"/>
          <w:b/>
          <w:sz w:val="21"/>
          <w:szCs w:val="21"/>
        </w:rPr>
        <w:t>Art. 6 – Approvazione atti</w:t>
      </w:r>
    </w:p>
    <w:p w:rsidR="00AB0855" w:rsidRDefault="00E445F2">
      <w:pPr>
        <w:pBdr>
          <w:top w:val="nil"/>
          <w:left w:val="nil"/>
          <w:bottom w:val="nil"/>
          <w:right w:val="nil"/>
          <w:between w:val="nil"/>
        </w:pBdr>
        <w:tabs>
          <w:tab w:val="left" w:pos="851"/>
          <w:tab w:val="left" w:pos="2268"/>
        </w:tabs>
        <w:jc w:val="both"/>
        <w:rPr>
          <w:rFonts w:ascii="Liberation Serif" w:eastAsia="Liberation Serif" w:hAnsi="Liberation Serif" w:cs="Liberation Serif"/>
          <w:color w:val="000000"/>
        </w:rPr>
      </w:pPr>
      <w:r>
        <w:rPr>
          <w:rFonts w:ascii="Times New Roman" w:hAnsi="Times New Roman" w:cs="Times New Roman"/>
          <w:color w:val="000000"/>
          <w:sz w:val="21"/>
          <w:szCs w:val="21"/>
        </w:rPr>
        <w:t>Il Consiglio di Dipartimento, verificata la legittimità della procedura, adotta la delibera di approvazione atti e ne dichiara il vincitore dopo aver proceduto, ai sensi dell'art.53, comma 14, del decreto legislativo 165/2001 alla verifica dell’insussistenza di situazioni, anche potenziali, di conflitto di interesse in capo allo stesso.</w:t>
      </w:r>
    </w:p>
    <w:p w:rsidR="00AB0855" w:rsidRDefault="00E445F2">
      <w:pPr>
        <w:pBdr>
          <w:top w:val="nil"/>
          <w:left w:val="nil"/>
          <w:bottom w:val="nil"/>
          <w:right w:val="nil"/>
          <w:between w:val="nil"/>
        </w:pBdr>
        <w:tabs>
          <w:tab w:val="left" w:pos="851"/>
          <w:tab w:val="left" w:pos="2268"/>
        </w:tabs>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Nel caso in cui la procedura dia luogo alla formazione di una graduatoria di idonei è facoltà del Dipartimento attingere alla graduatoria degli idonei, previa verifica dell’insussistenza di situazioni, anche potenziali, di conflitto di interesse, nell’ipotesi di rinuncia, recesso, impossibilità o altro impedimento a rendere la prestazione da parte del collaboratore ovvero nei casi in cui si manifesti l’esigenza di attivare ulteriori contratti aventi ad oggetto prestazioni analoghe, oppure, in alternativa, bandire un diverso avviso. </w:t>
      </w:r>
    </w:p>
    <w:p w:rsidR="00AB0855" w:rsidRDefault="00AB0855">
      <w:pPr>
        <w:pBdr>
          <w:top w:val="nil"/>
          <w:left w:val="nil"/>
          <w:bottom w:val="nil"/>
          <w:right w:val="nil"/>
          <w:between w:val="nil"/>
        </w:pBdr>
        <w:tabs>
          <w:tab w:val="left" w:pos="851"/>
          <w:tab w:val="left" w:pos="2268"/>
        </w:tabs>
        <w:jc w:val="both"/>
        <w:rPr>
          <w:rFonts w:ascii="Times New Roman" w:hAnsi="Times New Roman" w:cs="Times New Roman"/>
          <w:sz w:val="21"/>
          <w:szCs w:val="21"/>
        </w:rPr>
      </w:pPr>
    </w:p>
    <w:p w:rsidR="00AB0855" w:rsidRDefault="00AB0855">
      <w:pPr>
        <w:widowControl w:val="0"/>
        <w:pBdr>
          <w:top w:val="nil"/>
          <w:left w:val="nil"/>
          <w:bottom w:val="nil"/>
          <w:right w:val="nil"/>
          <w:between w:val="nil"/>
        </w:pBdr>
        <w:rPr>
          <w:rFonts w:ascii="Times New Roman" w:hAnsi="Times New Roman" w:cs="Times New Roman"/>
          <w:color w:val="000000"/>
          <w:sz w:val="10"/>
          <w:szCs w:val="10"/>
        </w:rPr>
      </w:pPr>
    </w:p>
    <w:p w:rsidR="00AB0855" w:rsidRDefault="00E445F2">
      <w:pPr>
        <w:jc w:val="center"/>
      </w:pPr>
      <w:r>
        <w:rPr>
          <w:rFonts w:ascii="Times New Roman" w:hAnsi="Times New Roman" w:cs="Times New Roman"/>
          <w:b/>
          <w:sz w:val="21"/>
          <w:szCs w:val="21"/>
        </w:rPr>
        <w:t>Art. 7 – Conferimento dell’incarico e compenso</w:t>
      </w:r>
    </w:p>
    <w:p w:rsidR="00AB0855" w:rsidRDefault="00E445F2">
      <w:pPr>
        <w:jc w:val="both"/>
      </w:pPr>
      <w:r>
        <w:rPr>
          <w:rFonts w:ascii="Times New Roman" w:hAnsi="Times New Roman" w:cs="Times New Roman"/>
          <w:sz w:val="21"/>
          <w:szCs w:val="21"/>
        </w:rPr>
        <w:t>Con il vincitore della presente procedura verrà instaurato un rapporto di collaborazione o prestazione d'opera.</w:t>
      </w:r>
    </w:p>
    <w:p w:rsidR="00AB0855" w:rsidRDefault="00E445F2">
      <w:pPr>
        <w:jc w:val="both"/>
      </w:pPr>
      <w:r>
        <w:rPr>
          <w:rFonts w:ascii="Times New Roman" w:hAnsi="Times New Roman" w:cs="Times New Roman"/>
          <w:sz w:val="21"/>
          <w:szCs w:val="21"/>
        </w:rPr>
        <w:t>Per quanto riguarda le modalità di esecuzione del contratto si fa riferimento al Regolamento didattico d'Ateneo emanato con D.R. 2663 del 17/10/2013 nonchè al Regolamento sui Doveri Istituzionali dei Docenti emanato con D.R. 1820 del 01/08/2016, prot. n. 19025.</w:t>
      </w:r>
    </w:p>
    <w:p w:rsidR="00AB0855" w:rsidRDefault="00AB0855">
      <w:pPr>
        <w:jc w:val="both"/>
        <w:rPr>
          <w:rFonts w:ascii="Times New Roman" w:hAnsi="Times New Roman" w:cs="Times New Roman"/>
          <w:sz w:val="18"/>
          <w:szCs w:val="18"/>
        </w:rPr>
      </w:pPr>
    </w:p>
    <w:p w:rsidR="00AB0855" w:rsidRDefault="00E445F2">
      <w:pPr>
        <w:pBdr>
          <w:top w:val="nil"/>
          <w:left w:val="nil"/>
          <w:bottom w:val="nil"/>
          <w:right w:val="nil"/>
          <w:between w:val="nil"/>
        </w:pBdr>
        <w:ind w:left="15"/>
        <w:jc w:val="both"/>
        <w:rPr>
          <w:rFonts w:ascii="Liberation Serif" w:eastAsia="Liberation Serif" w:hAnsi="Liberation Serif" w:cs="Liberation Serif"/>
          <w:color w:val="000000"/>
        </w:rPr>
      </w:pPr>
      <w:r>
        <w:rPr>
          <w:rFonts w:ascii="Times New Roman" w:hAnsi="Times New Roman" w:cs="Times New Roman"/>
          <w:color w:val="000000"/>
          <w:sz w:val="21"/>
          <w:szCs w:val="21"/>
        </w:rPr>
        <w:t>Il compenso lordo da attribuire al docente è di € 45 per ora di didattica accademica frontale per gli insegnamenti obbligatori  e opzionali</w:t>
      </w:r>
      <w:r>
        <w:rPr>
          <w:rFonts w:ascii="Times New Roman" w:hAnsi="Times New Roman" w:cs="Times New Roman"/>
          <w:sz w:val="21"/>
          <w:szCs w:val="21"/>
        </w:rPr>
        <w:t xml:space="preserve"> (TAF B e C) erogati in lingua italiana </w:t>
      </w:r>
      <w:r>
        <w:rPr>
          <w:rFonts w:ascii="Times New Roman" w:hAnsi="Times New Roman" w:cs="Times New Roman"/>
          <w:color w:val="000000"/>
          <w:sz w:val="21"/>
          <w:szCs w:val="21"/>
        </w:rPr>
        <w:t>e di € 100 per ora di didattica accademica frontale per gli insegnamenti obbligatori e opzionali (TAF B e C) erogati in lingua inglese.</w:t>
      </w:r>
    </w:p>
    <w:p w:rsidR="00AB0855" w:rsidRDefault="00E445F2">
      <w:pPr>
        <w:ind w:left="15"/>
        <w:jc w:val="both"/>
      </w:pPr>
      <w:r>
        <w:rPr>
          <w:rFonts w:ascii="Times New Roman" w:hAnsi="Times New Roman" w:cs="Times New Roman"/>
          <w:sz w:val="21"/>
          <w:szCs w:val="21"/>
        </w:rPr>
        <w:t xml:space="preserve">Sulla base della legislazione vigente detto corrispettivo è assoggettato al regime fiscale, assicurativo e contributivo previsto dalla legge. Dal compenso andranno inoltre decurtati gli oneri necessari per attivare la copertura assicurativa per danni a terzi (R.C.T). </w:t>
      </w:r>
    </w:p>
    <w:p w:rsidR="00AB0855" w:rsidRDefault="00E445F2">
      <w:pPr>
        <w:pBdr>
          <w:top w:val="nil"/>
          <w:left w:val="nil"/>
          <w:bottom w:val="nil"/>
          <w:right w:val="nil"/>
          <w:between w:val="nil"/>
        </w:pBd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rPr>
          <w:rFonts w:ascii="Liberation Serif" w:eastAsia="Liberation Serif" w:hAnsi="Liberation Serif" w:cs="Liberation Serif"/>
          <w:color w:val="000000"/>
        </w:rPr>
      </w:pPr>
      <w:r>
        <w:rPr>
          <w:rFonts w:ascii="Times New Roman" w:hAnsi="Times New Roman" w:cs="Times New Roman"/>
          <w:color w:val="000000"/>
          <w:sz w:val="21"/>
          <w:szCs w:val="21"/>
        </w:rPr>
        <w:t>Il corrispettivo relativo all'incarico verrà liquidato, previa verifica del corretto adempimento. Il pagamento è in ogni caso subordinato alla verifica e all'attestazione, da parte del Dipartimento di Scienze economiche e aziendali  delle seguenti condizioni:</w:t>
      </w:r>
    </w:p>
    <w:p w:rsidR="00AB0855" w:rsidRDefault="00E445F2">
      <w:pPr>
        <w:pBdr>
          <w:top w:val="nil"/>
          <w:left w:val="nil"/>
          <w:bottom w:val="nil"/>
          <w:right w:val="nil"/>
          <w:between w:val="nil"/>
        </w:pBd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rPr>
          <w:rFonts w:ascii="Liberation Serif" w:eastAsia="Liberation Serif" w:hAnsi="Liberation Serif" w:cs="Liberation Serif"/>
          <w:color w:val="000000"/>
        </w:rPr>
      </w:pPr>
      <w:r>
        <w:rPr>
          <w:rFonts w:ascii="Times New Roman" w:hAnsi="Times New Roman" w:cs="Times New Roman"/>
          <w:color w:val="000000"/>
          <w:sz w:val="21"/>
          <w:szCs w:val="21"/>
        </w:rPr>
        <w:t>- che sia effettuata la valutazione della didattica del corso;</w:t>
      </w:r>
    </w:p>
    <w:p w:rsidR="00AB0855" w:rsidRDefault="00E445F2">
      <w:pPr>
        <w:pBdr>
          <w:top w:val="nil"/>
          <w:left w:val="nil"/>
          <w:bottom w:val="nil"/>
          <w:right w:val="nil"/>
          <w:between w:val="nil"/>
        </w:pBdr>
        <w:tabs>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 w:val="left" w:pos="23790"/>
          <w:tab w:val="left" w:pos="24510"/>
          <w:tab w:val="left" w:pos="25230"/>
          <w:tab w:val="left" w:pos="25950"/>
          <w:tab w:val="left" w:pos="26670"/>
        </w:tabs>
        <w:ind w:left="15"/>
        <w:jc w:val="both"/>
        <w:rPr>
          <w:rFonts w:ascii="Liberation Serif" w:eastAsia="Liberation Serif" w:hAnsi="Liberation Serif" w:cs="Liberation Serif"/>
          <w:color w:val="000000"/>
        </w:rPr>
      </w:pPr>
      <w:r>
        <w:rPr>
          <w:rFonts w:ascii="Times New Roman" w:hAnsi="Times New Roman" w:cs="Times New Roman"/>
          <w:color w:val="000000"/>
          <w:sz w:val="21"/>
          <w:szCs w:val="21"/>
        </w:rPr>
        <w:t>- che sia stato compilato e consegnato il registro delle lezioni, entro il termine di 10 giorni dalla fine delle lezioni.</w:t>
      </w:r>
    </w:p>
    <w:p w:rsidR="00AB0855" w:rsidRDefault="00E445F2">
      <w:pPr>
        <w:jc w:val="both"/>
      </w:pPr>
      <w:r>
        <w:rPr>
          <w:rFonts w:ascii="Times New Roman" w:hAnsi="Times New Roman" w:cs="Times New Roman"/>
          <w:sz w:val="21"/>
          <w:szCs w:val="21"/>
        </w:rPr>
        <w:t>L’efficacia del contratto, e la liquidazione dei relativi compensi, è subordinata alla pubblicazione obbligatoria prevista dall’art. 15 del decreto legislativo 33 del 14 marzo 2013 sul sito dell’Ateneo nella sezione “Amministrazione trasparente” ed alla comunicazione alla Presidenza del Consiglio dei Ministri - Dipartimento della Funzione pubblica ai sensi dell’art. 53 del decreto legislativo 165 del 30 marzo 2001 e successive modificazioni.</w:t>
      </w:r>
    </w:p>
    <w:p w:rsidR="00AB0855" w:rsidRDefault="00E445F2">
      <w:pPr>
        <w:jc w:val="center"/>
      </w:pPr>
      <w:r>
        <w:rPr>
          <w:rFonts w:ascii="Times New Roman" w:hAnsi="Times New Roman" w:cs="Times New Roman"/>
          <w:b/>
          <w:color w:val="000000"/>
          <w:sz w:val="21"/>
          <w:szCs w:val="21"/>
        </w:rPr>
        <w:t>Art. 8 – Trattamento dei dati personali</w:t>
      </w:r>
    </w:p>
    <w:p w:rsidR="00AB0855" w:rsidRDefault="00E445F2">
      <w:pPr>
        <w:jc w:val="both"/>
      </w:pPr>
      <w:r>
        <w:rPr>
          <w:rFonts w:ascii="Times New Roman" w:hAnsi="Times New Roman" w:cs="Times New Roman"/>
          <w:sz w:val="21"/>
          <w:szCs w:val="21"/>
        </w:rPr>
        <w:t>Ai sensi degli art. 13-14 del GDPR (GENERAL DATA PROTECTION REGULATION –Regolamento Europeo 2016/679 relativo alla protezione delle persone fisiche per quanto riguarda il trattamento dei dati personali ) e del D.Lgs. 196/2003 (Codice Privacy) si informa che l’Università si impegna a rispettare il carattere riservato delle informazioni fornite dal candidato.</w:t>
      </w:r>
    </w:p>
    <w:p w:rsidR="00AB0855" w:rsidRDefault="00E445F2">
      <w:pPr>
        <w:jc w:val="both"/>
      </w:pPr>
      <w:r>
        <w:rPr>
          <w:rFonts w:ascii="Times New Roman" w:hAnsi="Times New Roman" w:cs="Times New Roman"/>
          <w:sz w:val="21"/>
          <w:szCs w:val="21"/>
        </w:rPr>
        <w:t>I dati forniti saranno trattati dall’Università per le finalità connesse e strumentali alla procedura comparativa ed alla eventuale stipula e gestione del contratto seguente nel rispetto delle disposizioni vigenti, come indicato nell’Informativa sul trattamento dei dati personali allegata al presente avviso (allegati “D” ed “E”). Ai sensi degli articoli 3 e 7 del decreto legislativo 33/2013, le informazioni, i dati, i documenti, compreso il curriculum vitae, da redigersi in conformità al vigente modello europeo, sono oggetto di pubblicazione in formato aperto sul sito di Ateneo nella sezione “Amministrazione trasparente” e chiunque ha diritto di conoscerli, utilizzarli e riutilizzarli senza restrizioni, anche per fini diversi dalla presente procedura, con l’obbligo di citare la fonte e di rispettarne l’integrità.</w:t>
      </w:r>
    </w:p>
    <w:p w:rsidR="00AB0855" w:rsidRDefault="00AB0855">
      <w:pPr>
        <w:rPr>
          <w:rFonts w:ascii="Times New Roman" w:hAnsi="Times New Roman" w:cs="Times New Roman"/>
          <w:sz w:val="21"/>
          <w:szCs w:val="21"/>
        </w:rPr>
      </w:pPr>
    </w:p>
    <w:p w:rsidR="00AB0855" w:rsidRDefault="00E445F2">
      <w:pPr>
        <w:jc w:val="center"/>
      </w:pPr>
      <w:r>
        <w:rPr>
          <w:rFonts w:ascii="Times New Roman" w:hAnsi="Times New Roman" w:cs="Times New Roman"/>
          <w:b/>
          <w:sz w:val="21"/>
          <w:szCs w:val="21"/>
        </w:rPr>
        <w:t>Art. 9 – Codice di Condotta</w:t>
      </w:r>
    </w:p>
    <w:p w:rsidR="00AB0855" w:rsidRDefault="00E445F2">
      <w:pPr>
        <w:jc w:val="both"/>
      </w:pPr>
      <w:r>
        <w:rPr>
          <w:rFonts w:ascii="Times New Roman" w:hAnsi="Times New Roman" w:cs="Times New Roman"/>
          <w:sz w:val="21"/>
          <w:szCs w:val="21"/>
        </w:rPr>
        <w:t xml:space="preserve">Il collaboratore è tenuto ad osservare, per quanto compatibili, le disposizioni e gli obblighi di condotta previsti nel DPR 16 aprile 2013 n. 62 “Regolamento recante codice di comportamento dei dipendenti pubblici, a norma dell'articolo 54 del decreto legislativo 30 marzo 2001, n. 165”. </w:t>
      </w:r>
    </w:p>
    <w:p w:rsidR="00AB0855" w:rsidRDefault="00E445F2">
      <w:pPr>
        <w:jc w:val="both"/>
        <w:rPr>
          <w:rFonts w:ascii="Times New Roman" w:hAnsi="Times New Roman" w:cs="Times New Roman"/>
          <w:sz w:val="21"/>
          <w:szCs w:val="21"/>
        </w:rPr>
      </w:pPr>
      <w:r>
        <w:rPr>
          <w:rFonts w:ascii="Times New Roman" w:hAnsi="Times New Roman" w:cs="Times New Roman"/>
          <w:sz w:val="21"/>
          <w:szCs w:val="21"/>
        </w:rPr>
        <w:t>Ai sensi dell’art. 2 del DPR 16 aprile 2013 n. 62 si procederà alla risoluzione o decadenza del rapporto in caso di violazione degli obblighi derivanti dal Codice di Condotta.</w:t>
      </w:r>
    </w:p>
    <w:p w:rsidR="0006690E" w:rsidRDefault="0006690E">
      <w:pPr>
        <w:jc w:val="both"/>
      </w:pPr>
    </w:p>
    <w:p w:rsidR="00AB0855" w:rsidRDefault="00AB0855">
      <w:pPr>
        <w:jc w:val="center"/>
        <w:rPr>
          <w:rFonts w:ascii="Times New Roman" w:hAnsi="Times New Roman" w:cs="Times New Roman"/>
          <w:b/>
          <w:sz w:val="21"/>
          <w:szCs w:val="21"/>
        </w:rPr>
      </w:pPr>
    </w:p>
    <w:p w:rsidR="00AB0855" w:rsidRDefault="00E445F2">
      <w:pPr>
        <w:jc w:val="center"/>
      </w:pPr>
      <w:r>
        <w:rPr>
          <w:rFonts w:ascii="Times New Roman" w:hAnsi="Times New Roman" w:cs="Times New Roman"/>
          <w:b/>
          <w:sz w:val="21"/>
          <w:szCs w:val="21"/>
        </w:rPr>
        <w:t>Art. 10 – Responsabile del procedimento</w:t>
      </w:r>
    </w:p>
    <w:p w:rsidR="00AB0855" w:rsidRDefault="00E445F2">
      <w:pPr>
        <w:jc w:val="both"/>
      </w:pPr>
      <w:r>
        <w:rPr>
          <w:rFonts w:ascii="Times New Roman" w:hAnsi="Times New Roman" w:cs="Times New Roman"/>
          <w:sz w:val="21"/>
          <w:szCs w:val="21"/>
        </w:rPr>
        <w:t>Ai sensi di quanto disposto dalla legge 241/90 art. 5, il responsabile del procedimento del presente avviso è la Prof.ssa Lucia Giovanelli, Direttore del Dipartimento di Scienze economiche e aziendali – Università degli Studi di Sassari, Via Muroni n. 25 - Sassari.</w:t>
      </w:r>
    </w:p>
    <w:p w:rsidR="00AB0855" w:rsidRDefault="00AB0855">
      <w:pPr>
        <w:jc w:val="center"/>
        <w:rPr>
          <w:rFonts w:ascii="Times New Roman" w:hAnsi="Times New Roman" w:cs="Times New Roman"/>
          <w:sz w:val="21"/>
          <w:szCs w:val="21"/>
        </w:rPr>
      </w:pPr>
    </w:p>
    <w:p w:rsidR="00AB0855" w:rsidRDefault="00E445F2">
      <w:pPr>
        <w:jc w:val="center"/>
      </w:pPr>
      <w:r>
        <w:rPr>
          <w:rFonts w:ascii="Times New Roman" w:hAnsi="Times New Roman" w:cs="Times New Roman"/>
          <w:b/>
          <w:sz w:val="21"/>
          <w:szCs w:val="21"/>
        </w:rPr>
        <w:t>Art. 11 – Pubblicità</w:t>
      </w:r>
    </w:p>
    <w:p w:rsidR="00AB0855" w:rsidRDefault="00E445F2">
      <w:pPr>
        <w:jc w:val="both"/>
      </w:pPr>
      <w:r>
        <w:rPr>
          <w:rFonts w:ascii="Times New Roman" w:hAnsi="Times New Roman" w:cs="Times New Roman"/>
          <w:sz w:val="21"/>
          <w:szCs w:val="21"/>
        </w:rPr>
        <w:t xml:space="preserve">Dell’avviso di procedura comparativa verrà data pubblicità mediante affissione all’albo del Dipartimento di Scienze economiche e aziendali – nel sito del Dipartimento di Scienze economiche e aziendali </w:t>
      </w:r>
      <w:hyperlink r:id="rId10">
        <w:r>
          <w:rPr>
            <w:rFonts w:ascii="Times New Roman" w:hAnsi="Times New Roman" w:cs="Times New Roman"/>
            <w:color w:val="0000FF"/>
            <w:sz w:val="21"/>
            <w:szCs w:val="21"/>
            <w:u w:val="single"/>
          </w:rPr>
          <w:t>www.disea</w:t>
        </w:r>
      </w:hyperlink>
      <w:r>
        <w:rPr>
          <w:rFonts w:ascii="Times New Roman" w:hAnsi="Times New Roman" w:cs="Times New Roman"/>
          <w:sz w:val="21"/>
          <w:szCs w:val="21"/>
        </w:rPr>
        <w:t>.uniss.it e nel sito dell’Ateneo www.uniss.it.</w:t>
      </w:r>
    </w:p>
    <w:p w:rsidR="00AB0855" w:rsidRDefault="00AB0855">
      <w:pPr>
        <w:jc w:val="both"/>
        <w:rPr>
          <w:rFonts w:ascii="Times New Roman" w:hAnsi="Times New Roman" w:cs="Times New Roman"/>
          <w:sz w:val="21"/>
          <w:szCs w:val="21"/>
        </w:rPr>
      </w:pPr>
    </w:p>
    <w:p w:rsidR="00AB0855" w:rsidRDefault="00E445F2">
      <w:pPr>
        <w:jc w:val="center"/>
      </w:pPr>
      <w:r>
        <w:rPr>
          <w:rFonts w:ascii="Times New Roman" w:hAnsi="Times New Roman" w:cs="Times New Roman"/>
          <w:b/>
          <w:sz w:val="21"/>
          <w:szCs w:val="21"/>
        </w:rPr>
        <w:t>Art. 12 – Rinvio</w:t>
      </w:r>
    </w:p>
    <w:p w:rsidR="00AB0855" w:rsidRDefault="00E445F2">
      <w:pPr>
        <w:jc w:val="both"/>
      </w:pPr>
      <w:r>
        <w:rPr>
          <w:rFonts w:ascii="Times New Roman" w:hAnsi="Times New Roman" w:cs="Times New Roman"/>
          <w:sz w:val="21"/>
          <w:szCs w:val="21"/>
        </w:rPr>
        <w:t>Per quanto non previsto dal presente avviso valgono, sempre che applicabili, le disposizioni sullo svolgimento dei concorsi disciplinate dal T.U. approvato con Decreto del Presidente della Repubblica 3 maggio 1957, n. 686 e successive norme di integrazione e modificazione.</w:t>
      </w:r>
    </w:p>
    <w:p w:rsidR="00AB0855" w:rsidRDefault="00AB0855">
      <w:pPr>
        <w:jc w:val="both"/>
        <w:rPr>
          <w:rFonts w:ascii="Times New Roman" w:hAnsi="Times New Roman" w:cs="Times New Roman"/>
          <w:sz w:val="21"/>
          <w:szCs w:val="21"/>
        </w:rPr>
      </w:pPr>
    </w:p>
    <w:p w:rsidR="00AB0855" w:rsidRDefault="00E445F2">
      <w:pPr>
        <w:ind w:left="5664"/>
      </w:pPr>
      <w:r>
        <w:rPr>
          <w:rFonts w:ascii="Times New Roman" w:hAnsi="Times New Roman" w:cs="Times New Roman"/>
          <w:sz w:val="21"/>
          <w:szCs w:val="21"/>
        </w:rPr>
        <w:t xml:space="preserve">            IL DIRETTORE</w:t>
      </w:r>
    </w:p>
    <w:p w:rsidR="00AB0855" w:rsidRDefault="00E445F2">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(Prof.ssa Lucia Giovanelli)</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br w:type="page"/>
      </w:r>
      <w:r>
        <w:rPr>
          <w:rFonts w:ascii="Times New Roman" w:hAnsi="Times New Roman" w:cs="Times New Roman"/>
          <w:sz w:val="21"/>
          <w:szCs w:val="21"/>
        </w:rPr>
        <w:lastRenderedPageBreak/>
        <w:t>Allegato “A”: Domanda per il conferimento dell'incarico per insegnamento</w:t>
      </w:r>
    </w:p>
    <w:p w:rsidR="00AB0855" w:rsidRDefault="00AB0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AB0855" w:rsidRDefault="00AB0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AB0855" w:rsidRDefault="00AB0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AB0855" w:rsidRDefault="00AB0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AB0855" w:rsidRDefault="00AB0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AB0855" w:rsidRDefault="00E445F2">
      <w:pPr>
        <w:pBdr>
          <w:top w:val="nil"/>
          <w:left w:val="nil"/>
          <w:bottom w:val="nil"/>
          <w:right w:val="nil"/>
          <w:between w:val="nil"/>
        </w:pBdr>
        <w:spacing w:after="120"/>
        <w:rPr>
          <w:color w:val="000000"/>
        </w:rPr>
      </w:pPr>
      <w:r>
        <w:rPr>
          <w:rFonts w:ascii="Times New Roman" w:hAnsi="Times New Roman" w:cs="Times New Roman"/>
          <w:color w:val="000000"/>
          <w:sz w:val="21"/>
          <w:szCs w:val="21"/>
        </w:rPr>
        <w:t>Oggetto: Conferimento incarico per l'attribuzione dell’incarico di insegnamento di ______________________</w:t>
      </w:r>
      <w:r>
        <w:rPr>
          <w:rFonts w:ascii="Times New Roman" w:hAnsi="Times New Roman" w:cs="Times New Roman"/>
          <w:b/>
          <w:color w:val="000000"/>
          <w:sz w:val="21"/>
          <w:szCs w:val="21"/>
        </w:rPr>
        <w:t xml:space="preserve"> - </w:t>
      </w:r>
      <w:r>
        <w:rPr>
          <w:rFonts w:ascii="Times New Roman" w:hAnsi="Times New Roman" w:cs="Times New Roman"/>
          <w:color w:val="000000"/>
          <w:sz w:val="21"/>
          <w:szCs w:val="21"/>
        </w:rPr>
        <w:t xml:space="preserve"> Sede di _________, presso il Dipartimento di Scienze economiche e aziendali anno accademico 2021/2022.</w:t>
      </w:r>
    </w:p>
    <w:p w:rsidR="00AB0855" w:rsidRDefault="00AB0855">
      <w:pPr>
        <w:pBdr>
          <w:top w:val="nil"/>
          <w:left w:val="nil"/>
          <w:bottom w:val="nil"/>
          <w:right w:val="nil"/>
          <w:between w:val="nil"/>
        </w:pBdr>
        <w:spacing w:after="120"/>
        <w:ind w:left="283"/>
        <w:rPr>
          <w:rFonts w:ascii="Times New Roman" w:hAnsi="Times New Roman" w:cs="Times New Roman"/>
          <w:color w:val="000000"/>
          <w:sz w:val="21"/>
          <w:szCs w:val="21"/>
        </w:rPr>
      </w:pPr>
    </w:p>
    <w:p w:rsidR="00AB0855" w:rsidRDefault="00E445F2">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con riferimento al Bando di codesto Dipartimento </w:t>
      </w:r>
      <w:r w:rsidR="00FE7962">
        <w:rPr>
          <w:rFonts w:ascii="Times New Roman" w:hAnsi="Times New Roman" w:cs="Times New Roman"/>
          <w:color w:val="000000"/>
          <w:sz w:val="21"/>
          <w:szCs w:val="21"/>
        </w:rPr>
        <w:t>Rep. n. 56/2022 Prot n. 460 del 16/03/2022</w:t>
      </w:r>
      <w:r>
        <w:rPr>
          <w:rFonts w:ascii="Times New Roman" w:hAnsi="Times New Roman" w:cs="Times New Roman"/>
          <w:color w:val="000000"/>
          <w:sz w:val="21"/>
          <w:szCs w:val="21"/>
        </w:rPr>
        <w:t xml:space="preserve">, </w:t>
      </w:r>
      <w:r>
        <w:rPr>
          <w:rFonts w:ascii="Times New Roman" w:hAnsi="Times New Roman" w:cs="Times New Roman"/>
          <w:sz w:val="21"/>
          <w:szCs w:val="21"/>
        </w:rPr>
        <w:t xml:space="preserve">chiede che gli venga conferito l'incarico dell'insegnamento in oggetto. </w:t>
      </w:r>
    </w:p>
    <w:p w:rsidR="00AB0855" w:rsidRDefault="00AB0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AB0855" w:rsidRDefault="00AB0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città…………………………..............c.a.p ………….tel .……………cell…………</w:t>
      </w:r>
    </w:p>
    <w:p w:rsidR="00AB0855" w:rsidRDefault="00AB0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AB0855" w:rsidRDefault="00AB0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Curriculum vitae in conformità al vigente modello europeo, che, per il vincitore della procedura comparativa, verrà pubblicato sul sito dell'Ateneo al momento della pubblicazione del contratto e, pertanto non deve riportare </w:t>
      </w:r>
      <w:r>
        <w:rPr>
          <w:rFonts w:ascii="Times New Roman" w:hAnsi="Times New Roman" w:cs="Times New Roman"/>
          <w:sz w:val="21"/>
          <w:szCs w:val="21"/>
        </w:rPr>
        <w:lastRenderedPageBreak/>
        <w:t>dati sensibili del diretto interessato e di soggetti terzi nonché dati personali comuni non necessari (quali ad esempio indirizzo abitazione, numeri telefonici personali, indirizzi e-mail personali, etc);</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AB0855" w:rsidRDefault="00AB0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AB0855" w:rsidRDefault="00AB0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AB0855" w:rsidRDefault="00E445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AB0855" w:rsidRDefault="00AB0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AB0855" w:rsidRDefault="00E44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AB0855" w:rsidRDefault="00AB0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AB0855" w:rsidRDefault="00E445F2">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AB0855" w:rsidRDefault="00AB0855">
      <w:pPr>
        <w:jc w:val="center"/>
        <w:rPr>
          <w:rFonts w:ascii="Times New Roman" w:hAnsi="Times New Roman" w:cs="Times New Roman"/>
          <w:sz w:val="21"/>
          <w:szCs w:val="21"/>
        </w:rPr>
      </w:pPr>
    </w:p>
    <w:p w:rsidR="00AB0855" w:rsidRDefault="00AB0855">
      <w:pPr>
        <w:jc w:val="center"/>
        <w:rPr>
          <w:rFonts w:ascii="Times New Roman" w:hAnsi="Times New Roman" w:cs="Times New Roman"/>
          <w:sz w:val="21"/>
          <w:szCs w:val="21"/>
        </w:rPr>
      </w:pPr>
    </w:p>
    <w:p w:rsidR="00AB0855" w:rsidRDefault="00AB0855">
      <w:pPr>
        <w:jc w:val="center"/>
        <w:rPr>
          <w:rFonts w:ascii="Times New Roman" w:hAnsi="Times New Roman" w:cs="Times New Roman"/>
          <w:sz w:val="21"/>
          <w:szCs w:val="21"/>
        </w:rPr>
      </w:pPr>
    </w:p>
    <w:p w:rsidR="00AB0855" w:rsidRDefault="00AB0855">
      <w:pPr>
        <w:jc w:val="center"/>
        <w:rPr>
          <w:rFonts w:ascii="Times New Roman" w:hAnsi="Times New Roman" w:cs="Times New Roman"/>
          <w:sz w:val="21"/>
          <w:szCs w:val="21"/>
        </w:rPr>
      </w:pPr>
    </w:p>
    <w:p w:rsidR="00AB0855" w:rsidRDefault="00E445F2">
      <w:pPr>
        <w:ind w:left="-567"/>
        <w:jc w:val="both"/>
      </w:pPr>
      <w:r>
        <w:t>____</w:t>
      </w:r>
      <w:r>
        <w:rPr>
          <w:rFonts w:ascii="Times New Roman" w:hAnsi="Times New Roman" w:cs="Times New Roman"/>
          <w:sz w:val="21"/>
          <w:szCs w:val="21"/>
        </w:rPr>
        <w:t>_________________________________________________________________________________</w:t>
      </w:r>
    </w:p>
    <w:p w:rsidR="00AB0855" w:rsidRDefault="00E445F2">
      <w:pPr>
        <w:numPr>
          <w:ilvl w:val="0"/>
          <w:numId w:val="6"/>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AB0855" w:rsidRDefault="00AB0855">
      <w:pPr>
        <w:ind w:left="-567"/>
        <w:jc w:val="both"/>
        <w:rPr>
          <w:rFonts w:ascii="Times New Roman" w:hAnsi="Times New Roman" w:cs="Times New Roman"/>
          <w:sz w:val="21"/>
          <w:szCs w:val="21"/>
        </w:rPr>
      </w:pPr>
    </w:p>
    <w:p w:rsidR="00AB0855" w:rsidRDefault="00E445F2">
      <w:pPr>
        <w:jc w:val="center"/>
      </w:pPr>
      <w:r>
        <w:br w:type="page"/>
      </w:r>
      <w:r>
        <w:rPr>
          <w:rFonts w:ascii="Times New Roman" w:hAnsi="Times New Roman" w:cs="Times New Roman"/>
          <w:sz w:val="21"/>
          <w:szCs w:val="21"/>
        </w:rPr>
        <w:lastRenderedPageBreak/>
        <w:t>Allegato “B”: DICHIARAZIONI SOSTITUTIVE DELL'ATTO DI NOTORIETA'</w:t>
      </w:r>
    </w:p>
    <w:p w:rsidR="00AB0855" w:rsidRDefault="00E445F2">
      <w:pPr>
        <w:jc w:val="center"/>
      </w:pPr>
      <w:r>
        <w:rPr>
          <w:rFonts w:ascii="Times New Roman" w:hAnsi="Times New Roman" w:cs="Times New Roman"/>
          <w:sz w:val="21"/>
          <w:szCs w:val="21"/>
        </w:rPr>
        <w:t>(art. 47 D.P.R. 445/00 )</w:t>
      </w: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AB0855" w:rsidRDefault="00E445F2">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AB0855" w:rsidRDefault="00E445F2">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AB0855" w:rsidRDefault="00E445F2">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AB0855" w:rsidRDefault="00AB0855">
      <w:pPr>
        <w:jc w:val="both"/>
        <w:rPr>
          <w:rFonts w:ascii="Times New Roman" w:hAnsi="Times New Roman" w:cs="Times New Roman"/>
          <w:sz w:val="21"/>
          <w:szCs w:val="21"/>
        </w:rPr>
      </w:pPr>
    </w:p>
    <w:p w:rsidR="00AB0855" w:rsidRDefault="00AB0855">
      <w:pPr>
        <w:jc w:val="both"/>
        <w:rPr>
          <w:rFonts w:ascii="Times New Roman" w:hAnsi="Times New Roman" w:cs="Times New Roman"/>
          <w:sz w:val="21"/>
          <w:szCs w:val="21"/>
        </w:rPr>
      </w:pPr>
    </w:p>
    <w:p w:rsidR="00AB0855" w:rsidRDefault="00E445F2">
      <w:pPr>
        <w:jc w:val="center"/>
      </w:pPr>
      <w:r>
        <w:rPr>
          <w:rFonts w:ascii="Times New Roman" w:hAnsi="Times New Roman" w:cs="Times New Roman"/>
          <w:sz w:val="21"/>
          <w:szCs w:val="21"/>
        </w:rPr>
        <w:t>Dichiarazione per conflitto di interessi</w:t>
      </w:r>
    </w:p>
    <w:p w:rsidR="00AB0855" w:rsidRDefault="00AB0855">
      <w:pPr>
        <w:jc w:val="both"/>
        <w:rPr>
          <w:rFonts w:ascii="Times New Roman" w:hAnsi="Times New Roman" w:cs="Times New Roman"/>
          <w:sz w:val="21"/>
          <w:szCs w:val="21"/>
        </w:rPr>
      </w:pPr>
    </w:p>
    <w:p w:rsidR="00AB0855" w:rsidRDefault="00AB0855">
      <w:pPr>
        <w:jc w:val="both"/>
        <w:rPr>
          <w:rFonts w:ascii="Times New Roman" w:hAnsi="Times New Roman" w:cs="Times New Roman"/>
          <w:sz w:val="21"/>
          <w:szCs w:val="21"/>
        </w:rPr>
      </w:pP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Il/La sottoscritto/a: cognome ……………………….……… nome ……………………………………………</w:t>
      </w:r>
    </w:p>
    <w:p w:rsidR="00AB0855" w:rsidRDefault="00E445F2">
      <w:pPr>
        <w:jc w:val="both"/>
      </w:pPr>
      <w:r>
        <w:rPr>
          <w:rFonts w:ascii="Times New Roman" w:hAnsi="Times New Roman" w:cs="Times New Roman"/>
          <w:sz w:val="21"/>
          <w:szCs w:val="21"/>
        </w:rPr>
        <w:t>nato/a a ………………………….………………….... prov .….……………….. il ………..………………….</w:t>
      </w:r>
    </w:p>
    <w:p w:rsidR="00AB0855" w:rsidRDefault="00E445F2">
      <w:pPr>
        <w:jc w:val="both"/>
      </w:pPr>
      <w:r>
        <w:rPr>
          <w:rFonts w:ascii="Times New Roman" w:hAnsi="Times New Roman" w:cs="Times New Roman"/>
          <w:sz w:val="21"/>
          <w:szCs w:val="21"/>
        </w:rPr>
        <w:t>residente a ……………………….…... prov ………. Indirizzo …………….……..…….…… c.a.p ….……...</w:t>
      </w:r>
    </w:p>
    <w:p w:rsidR="00AB0855" w:rsidRDefault="00E445F2">
      <w:pPr>
        <w:jc w:val="both"/>
      </w:pPr>
      <w:r>
        <w:rPr>
          <w:rFonts w:ascii="Times New Roman" w:hAnsi="Times New Roman" w:cs="Times New Roman"/>
          <w:sz w:val="21"/>
          <w:szCs w:val="21"/>
        </w:rPr>
        <w:t xml:space="preserve">codice fiscale ………………………...…... telefono: ……………………… e-mail ……………………….…  </w:t>
      </w:r>
    </w:p>
    <w:p w:rsidR="00AB0855" w:rsidRDefault="00E445F2">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AB0855" w:rsidRDefault="00AB0855">
      <w:pPr>
        <w:jc w:val="both"/>
        <w:rPr>
          <w:rFonts w:ascii="Times New Roman" w:hAnsi="Times New Roman" w:cs="Times New Roman"/>
          <w:sz w:val="21"/>
          <w:szCs w:val="21"/>
        </w:rPr>
      </w:pPr>
    </w:p>
    <w:p w:rsidR="00AB0855" w:rsidRDefault="00E445F2">
      <w:pPr>
        <w:jc w:val="center"/>
      </w:pPr>
      <w:r>
        <w:rPr>
          <w:rFonts w:ascii="Times New Roman" w:hAnsi="Times New Roman" w:cs="Times New Roman"/>
          <w:sz w:val="21"/>
          <w:szCs w:val="21"/>
        </w:rPr>
        <w:t>DICHIARA</w:t>
      </w: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 xml:space="preserve">che in relazione alla procedura comparativa pubblica bandita con decreto </w:t>
      </w:r>
      <w:r w:rsidR="00FE7962">
        <w:rPr>
          <w:rFonts w:ascii="Times New Roman" w:hAnsi="Times New Roman" w:cs="Times New Roman"/>
          <w:color w:val="000000"/>
          <w:sz w:val="21"/>
          <w:szCs w:val="21"/>
        </w:rPr>
        <w:t>Rep. n. 56/2022 Prot n. 460 del 16/03/2022</w:t>
      </w:r>
      <w:r w:rsidR="00FE7962">
        <w:rPr>
          <w:rFonts w:ascii="Times New Roman" w:hAnsi="Times New Roman" w:cs="Times New Roman"/>
          <w:color w:val="000000"/>
          <w:sz w:val="21"/>
          <w:szCs w:val="21"/>
        </w:rPr>
        <w:t xml:space="preserve"> </w:t>
      </w:r>
      <w:r>
        <w:rPr>
          <w:rFonts w:ascii="Times New Roman" w:hAnsi="Times New Roman" w:cs="Times New Roman"/>
          <w:sz w:val="21"/>
          <w:szCs w:val="21"/>
        </w:rPr>
        <w:t>nulla osta alla stipulazione del contratto di insegnamento per l'a.a. 2021/2022 in quanto non sussistono situazioni, anche potenziali, di conflitto di interesse ai sensi della normativa vigente ed ai sensi dell’art. 8 del Codice Etico dell’Università degli studi di Sassari.</w:t>
      </w:r>
    </w:p>
    <w:p w:rsidR="00AB0855" w:rsidRDefault="00E445F2">
      <w:pPr>
        <w:jc w:val="both"/>
      </w:pPr>
      <w:r>
        <w:rPr>
          <w:rFonts w:ascii="Times New Roman" w:hAnsi="Times New Roman" w:cs="Times New Roman"/>
          <w:sz w:val="21"/>
          <w:szCs w:val="21"/>
        </w:rPr>
        <w:t xml:space="preserve"> </w:t>
      </w:r>
    </w:p>
    <w:p w:rsidR="00AB0855" w:rsidRDefault="00E445F2">
      <w:pPr>
        <w:jc w:val="both"/>
      </w:pPr>
      <w:r>
        <w:rPr>
          <w:rFonts w:ascii="Times New Roman" w:hAnsi="Times New Roman" w:cs="Times New Roman"/>
          <w:sz w:val="21"/>
          <w:szCs w:val="21"/>
        </w:rPr>
        <w:t>Il sottoscritto dichiara:</w:t>
      </w:r>
    </w:p>
    <w:p w:rsidR="00AB0855" w:rsidRDefault="00E445F2">
      <w:pPr>
        <w:jc w:val="both"/>
      </w:pPr>
      <w:r>
        <w:rPr>
          <w:rFonts w:ascii="Times New Roman" w:hAnsi="Times New Roman" w:cs="Times New Roman"/>
          <w:sz w:val="21"/>
          <w:szCs w:val="21"/>
        </w:rPr>
        <w:t xml:space="preserve"> </w:t>
      </w:r>
    </w:p>
    <w:p w:rsidR="00AB0855" w:rsidRDefault="00E445F2">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di avere/non avere rapporti esterni di lavoro con Enti di formazione e di ricerca potenzialmente concorrenti con l’Università;</w:t>
      </w: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AB0855" w:rsidRDefault="00E445F2">
      <w:pPr>
        <w:jc w:val="both"/>
      </w:pPr>
      <w:r>
        <w:rPr>
          <w:rFonts w:ascii="Times New Roman" w:hAnsi="Times New Roman" w:cs="Times New Roman"/>
          <w:sz w:val="21"/>
          <w:szCs w:val="21"/>
        </w:rPr>
        <w:t>______________________________________________________________________________</w:t>
      </w:r>
    </w:p>
    <w:p w:rsidR="00AB0855" w:rsidRDefault="00E445F2">
      <w:pPr>
        <w:jc w:val="both"/>
      </w:pPr>
      <w:r>
        <w:rPr>
          <w:rFonts w:ascii="Times New Roman" w:hAnsi="Times New Roman" w:cs="Times New Roman"/>
          <w:sz w:val="21"/>
          <w:szCs w:val="21"/>
        </w:rPr>
        <w:t>______________________________________________________________________________</w:t>
      </w: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AB0855" w:rsidRDefault="00AB0855">
      <w:pPr>
        <w:jc w:val="both"/>
        <w:rPr>
          <w:rFonts w:ascii="Times New Roman" w:hAnsi="Times New Roman" w:cs="Times New Roman"/>
          <w:sz w:val="21"/>
          <w:szCs w:val="21"/>
        </w:rPr>
      </w:pP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AB0855" w:rsidRDefault="00E445F2">
      <w:pPr>
        <w:jc w:val="center"/>
      </w:pPr>
      <w:r>
        <w:br w:type="page"/>
      </w:r>
      <w:r>
        <w:rPr>
          <w:rFonts w:ascii="Times New Roman" w:hAnsi="Times New Roman" w:cs="Times New Roman"/>
          <w:sz w:val="21"/>
          <w:szCs w:val="21"/>
        </w:rPr>
        <w:lastRenderedPageBreak/>
        <w:t>Allegato “C”: DICHIARAZIONI SOSTITUTIVE DI CERTIFICAZIONI</w:t>
      </w:r>
    </w:p>
    <w:p w:rsidR="00AB0855" w:rsidRDefault="00E445F2">
      <w:pPr>
        <w:jc w:val="center"/>
      </w:pPr>
      <w:r>
        <w:rPr>
          <w:rFonts w:ascii="Times New Roman" w:hAnsi="Times New Roman" w:cs="Times New Roman"/>
          <w:sz w:val="21"/>
          <w:szCs w:val="21"/>
        </w:rPr>
        <w:t>(art. 46 D.P.R. 445/00)</w:t>
      </w:r>
    </w:p>
    <w:p w:rsidR="00AB0855" w:rsidRDefault="00AB0855">
      <w:pPr>
        <w:jc w:val="center"/>
        <w:rPr>
          <w:rFonts w:ascii="Times New Roman" w:hAnsi="Times New Roman" w:cs="Times New Roman"/>
          <w:sz w:val="21"/>
          <w:szCs w:val="21"/>
        </w:rPr>
      </w:pPr>
    </w:p>
    <w:p w:rsidR="00AB0855" w:rsidRDefault="00AB0855">
      <w:pPr>
        <w:jc w:val="center"/>
        <w:rPr>
          <w:rFonts w:ascii="Times New Roman" w:hAnsi="Times New Roman" w:cs="Times New Roman"/>
          <w:sz w:val="21"/>
          <w:szCs w:val="21"/>
        </w:rPr>
      </w:pPr>
    </w:p>
    <w:p w:rsidR="00AB0855" w:rsidRDefault="00E445F2">
      <w:pPr>
        <w:jc w:val="center"/>
      </w:pPr>
      <w:r>
        <w:rPr>
          <w:rFonts w:ascii="Times New Roman" w:hAnsi="Times New Roman" w:cs="Times New Roman"/>
          <w:sz w:val="21"/>
          <w:szCs w:val="21"/>
        </w:rPr>
        <w:t>DICHIARAZIONI SOSTITUTIVE DELL'ATTO DI NOTORIETA'</w:t>
      </w:r>
    </w:p>
    <w:p w:rsidR="00AB0855" w:rsidRDefault="00E445F2">
      <w:pPr>
        <w:jc w:val="center"/>
      </w:pPr>
      <w:r>
        <w:rPr>
          <w:rFonts w:ascii="Times New Roman" w:hAnsi="Times New Roman" w:cs="Times New Roman"/>
          <w:sz w:val="21"/>
          <w:szCs w:val="21"/>
        </w:rPr>
        <w:t>(art. 47 D.P.R. 445/00 )</w:t>
      </w:r>
    </w:p>
    <w:p w:rsidR="00AB0855" w:rsidRDefault="00AB0855">
      <w:pPr>
        <w:rPr>
          <w:rFonts w:ascii="Times New Roman" w:hAnsi="Times New Roman" w:cs="Times New Roman"/>
          <w:sz w:val="21"/>
          <w:szCs w:val="21"/>
        </w:rPr>
      </w:pPr>
    </w:p>
    <w:p w:rsidR="00AB0855" w:rsidRDefault="00AB0855">
      <w:pPr>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 xml:space="preserve">Il/La sottoscritto/a: </w:t>
      </w:r>
    </w:p>
    <w:p w:rsidR="00AB0855" w:rsidRDefault="00E445F2">
      <w:pPr>
        <w:jc w:val="both"/>
      </w:pPr>
      <w:r>
        <w:rPr>
          <w:rFonts w:ascii="Times New Roman" w:hAnsi="Times New Roman" w:cs="Times New Roman"/>
          <w:sz w:val="21"/>
          <w:szCs w:val="21"/>
        </w:rPr>
        <w:t>cognome…………………………….………nome……………………………………………</w:t>
      </w:r>
    </w:p>
    <w:p w:rsidR="00AB0855" w:rsidRDefault="00E445F2">
      <w:pPr>
        <w:jc w:val="both"/>
      </w:pPr>
      <w:r>
        <w:rPr>
          <w:rFonts w:ascii="Times New Roman" w:hAnsi="Times New Roman" w:cs="Times New Roman"/>
          <w:sz w:val="21"/>
          <w:szCs w:val="21"/>
        </w:rPr>
        <w:t>nato/a....a………………………………....prov.….………………..il………......................………………….</w:t>
      </w:r>
    </w:p>
    <w:p w:rsidR="00AB0855" w:rsidRDefault="00E445F2">
      <w:pPr>
        <w:jc w:val="both"/>
      </w:pPr>
      <w:r>
        <w:rPr>
          <w:rFonts w:ascii="Times New Roman" w:hAnsi="Times New Roman" w:cs="Times New Roman"/>
          <w:sz w:val="21"/>
          <w:szCs w:val="21"/>
        </w:rPr>
        <w:t>residente a……………………….…...prov……….indirizzo…................……..…….…… c.a.p….……...</w:t>
      </w:r>
    </w:p>
    <w:p w:rsidR="00AB0855" w:rsidRDefault="00E445F2">
      <w:pPr>
        <w:jc w:val="both"/>
      </w:pPr>
      <w:r>
        <w:rPr>
          <w:rFonts w:ascii="Times New Roman" w:hAnsi="Times New Roman" w:cs="Times New Roman"/>
          <w:sz w:val="21"/>
          <w:szCs w:val="21"/>
        </w:rPr>
        <w:t xml:space="preserve">codice fiscale………………………...…... telefono:………………………e-mail…………………………..……  </w:t>
      </w:r>
    </w:p>
    <w:p w:rsidR="00AB0855" w:rsidRDefault="00E445F2">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AB0855" w:rsidRDefault="00AB0855">
      <w:pPr>
        <w:jc w:val="both"/>
        <w:rPr>
          <w:rFonts w:ascii="Times New Roman" w:hAnsi="Times New Roman" w:cs="Times New Roman"/>
          <w:sz w:val="21"/>
          <w:szCs w:val="21"/>
        </w:rPr>
      </w:pPr>
    </w:p>
    <w:p w:rsidR="00AB0855" w:rsidRDefault="00AB0855">
      <w:pPr>
        <w:jc w:val="both"/>
        <w:rPr>
          <w:rFonts w:ascii="Times New Roman" w:hAnsi="Times New Roman" w:cs="Times New Roman"/>
          <w:sz w:val="21"/>
          <w:szCs w:val="21"/>
        </w:rPr>
      </w:pPr>
    </w:p>
    <w:p w:rsidR="00AB0855" w:rsidRDefault="00E445F2">
      <w:pPr>
        <w:jc w:val="center"/>
      </w:pPr>
      <w:r>
        <w:rPr>
          <w:rFonts w:ascii="Times New Roman" w:hAnsi="Times New Roman" w:cs="Times New Roman"/>
          <w:sz w:val="21"/>
          <w:szCs w:val="21"/>
        </w:rPr>
        <w:t>DICHIARA</w:t>
      </w:r>
    </w:p>
    <w:p w:rsidR="00AB0855" w:rsidRDefault="00AB0855">
      <w:pPr>
        <w:jc w:val="both"/>
        <w:rPr>
          <w:rFonts w:ascii="Times New Roman" w:hAnsi="Times New Roman" w:cs="Times New Roman"/>
          <w:sz w:val="21"/>
          <w:szCs w:val="21"/>
        </w:rPr>
      </w:pPr>
    </w:p>
    <w:p w:rsidR="00AB0855" w:rsidRDefault="00AB0855">
      <w:pPr>
        <w:jc w:val="both"/>
        <w:rPr>
          <w:rFonts w:ascii="Times New Roman" w:hAnsi="Times New Roman" w:cs="Times New Roman"/>
          <w:sz w:val="21"/>
          <w:szCs w:val="21"/>
        </w:rPr>
      </w:pPr>
    </w:p>
    <w:p w:rsidR="00AB0855" w:rsidRDefault="00E445F2">
      <w:pPr>
        <w:jc w:val="both"/>
      </w:pPr>
      <w:r>
        <w:rPr>
          <w:rFonts w:ascii="Times New Roman" w:hAnsi="Times New Roman" w:cs="Times New Roman"/>
          <w:sz w:val="21"/>
          <w:szCs w:val="21"/>
        </w:rPr>
        <w:t>……………………………………………………………………………………………………………………………………………………………………………………………………………………………………………………………………………………………………………………………………………………………………………………………………………………………………………………………………………………………………………………………………………………………………………………………………………………………………………………………………………………………………………………………………………………………………………………………………………………………………………………………………………………</w:t>
      </w:r>
    </w:p>
    <w:p w:rsidR="00AB0855" w:rsidRDefault="00AB0855">
      <w:pPr>
        <w:jc w:val="both"/>
        <w:rPr>
          <w:sz w:val="21"/>
          <w:szCs w:val="21"/>
        </w:rPr>
      </w:pPr>
    </w:p>
    <w:p w:rsidR="00AB0855" w:rsidRDefault="00AB0855">
      <w:pPr>
        <w:jc w:val="both"/>
        <w:rPr>
          <w:sz w:val="21"/>
          <w:szCs w:val="21"/>
        </w:rPr>
      </w:pPr>
    </w:p>
    <w:p w:rsidR="00AB0855" w:rsidRDefault="00AB0855">
      <w:pPr>
        <w:jc w:val="both"/>
        <w:rPr>
          <w:sz w:val="21"/>
          <w:szCs w:val="21"/>
        </w:rPr>
      </w:pPr>
    </w:p>
    <w:p w:rsidR="00AB0855" w:rsidRDefault="00E445F2">
      <w:pPr>
        <w:ind w:firstLine="708"/>
        <w:jc w:val="both"/>
      </w:pPr>
      <w:r>
        <w:rPr>
          <w:rFonts w:ascii="Times New Roman" w:hAnsi="Times New Roman" w:cs="Times New Roman"/>
          <w:sz w:val="21"/>
          <w:szCs w:val="21"/>
        </w:rPr>
        <w:t>Luogo e data</w:t>
      </w:r>
    </w:p>
    <w:p w:rsidR="00AB0855" w:rsidRDefault="00E445F2">
      <w:pPr>
        <w:jc w:val="both"/>
      </w:pPr>
      <w:r>
        <w:rPr>
          <w:rFonts w:ascii="Times New Roman" w:hAnsi="Times New Roman" w:cs="Times New Roman"/>
          <w:sz w:val="21"/>
          <w:szCs w:val="21"/>
        </w:rPr>
        <w:t>__________________________</w:t>
      </w:r>
    </w:p>
    <w:p w:rsidR="00AB0855" w:rsidRDefault="00E445F2">
      <w:pPr>
        <w:ind w:left="5664" w:firstLine="707"/>
        <w:jc w:val="both"/>
      </w:pPr>
      <w:r>
        <w:rPr>
          <w:rFonts w:ascii="Times New Roman" w:hAnsi="Times New Roman" w:cs="Times New Roman"/>
          <w:sz w:val="21"/>
          <w:szCs w:val="21"/>
        </w:rPr>
        <w:t xml:space="preserve">         Il/La dichiarante</w:t>
      </w:r>
    </w:p>
    <w:p w:rsidR="00AB0855" w:rsidRDefault="00E445F2">
      <w:pPr>
        <w:ind w:left="5948"/>
        <w:jc w:val="both"/>
      </w:pPr>
      <w:r>
        <w:rPr>
          <w:rFonts w:ascii="Times New Roman" w:hAnsi="Times New Roman" w:cs="Times New Roman"/>
          <w:sz w:val="21"/>
          <w:szCs w:val="21"/>
        </w:rPr>
        <w:t>__________________________</w:t>
      </w:r>
    </w:p>
    <w:p w:rsidR="00AB0855" w:rsidRDefault="00AB0855">
      <w:pPr>
        <w:jc w:val="both"/>
        <w:rPr>
          <w:rFonts w:ascii="Times New Roman" w:hAnsi="Times New Roman" w:cs="Times New Roman"/>
          <w:sz w:val="21"/>
          <w:szCs w:val="21"/>
        </w:rPr>
      </w:pPr>
    </w:p>
    <w:p w:rsidR="00AB0855" w:rsidRDefault="00AB0855">
      <w:pPr>
        <w:rPr>
          <w:rFonts w:ascii="Times New Roman" w:hAnsi="Times New Roman" w:cs="Times New Roman"/>
          <w:sz w:val="22"/>
          <w:szCs w:val="22"/>
        </w:rPr>
      </w:pPr>
    </w:p>
    <w:p w:rsidR="00AB0855" w:rsidRDefault="00E445F2">
      <w:pPr>
        <w:jc w:val="center"/>
      </w:pPr>
      <w:r>
        <w:br w:type="page"/>
      </w: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AB0855" w:rsidRDefault="00E445F2">
      <w:pPr>
        <w:ind w:left="425"/>
        <w:jc w:val="center"/>
      </w:pPr>
      <w:r>
        <w:rPr>
          <w:rFonts w:ascii="Constantia" w:eastAsia="Constantia" w:hAnsi="Constantia" w:cs="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rsidR="00AB0855" w:rsidRDefault="00AB0855">
      <w:pPr>
        <w:spacing w:line="360" w:lineRule="auto"/>
        <w:ind w:left="425" w:right="-711"/>
        <w:jc w:val="both"/>
        <w:rPr>
          <w:rFonts w:ascii="Garamond" w:eastAsia="Garamond" w:hAnsi="Garamond" w:cs="Garamond"/>
          <w:b/>
          <w:sz w:val="20"/>
          <w:szCs w:val="20"/>
        </w:rPr>
      </w:pPr>
    </w:p>
    <w:p w:rsidR="00AB0855" w:rsidRDefault="00E445F2">
      <w:pPr>
        <w:spacing w:line="360" w:lineRule="auto"/>
        <w:ind w:right="113"/>
        <w:jc w:val="both"/>
      </w:pPr>
      <w:r>
        <w:rPr>
          <w:rFonts w:ascii="Garamond" w:eastAsia="Garamond" w:hAnsi="Garamond" w:cs="Garamond"/>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rsidR="00AB0855" w:rsidRDefault="00E445F2">
      <w:pPr>
        <w:spacing w:line="360" w:lineRule="auto"/>
        <w:ind w:right="113"/>
        <w:jc w:val="both"/>
      </w:pPr>
      <w:r>
        <w:rPr>
          <w:rFonts w:ascii="Garamond" w:eastAsia="Garamond" w:hAnsi="Garamond" w:cs="Garamond"/>
          <w:sz w:val="20"/>
          <w:szCs w:val="20"/>
        </w:rPr>
        <w:t>a) verranno trattati in modo lecito, corretto e trasparente;</w:t>
      </w:r>
    </w:p>
    <w:p w:rsidR="00AB0855" w:rsidRDefault="00E445F2">
      <w:pPr>
        <w:spacing w:line="360" w:lineRule="auto"/>
        <w:ind w:right="113"/>
      </w:pPr>
      <w:r>
        <w:rPr>
          <w:rFonts w:ascii="Garamond" w:eastAsia="Garamond" w:hAnsi="Garamond" w:cs="Garamond"/>
          <w:sz w:val="20"/>
          <w:szCs w:val="20"/>
        </w:rPr>
        <w:t>b) saranno raccolti per finalità determinate, esplicite e legittime;</w:t>
      </w:r>
    </w:p>
    <w:p w:rsidR="00AB0855" w:rsidRDefault="00E445F2">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AB0855" w:rsidRDefault="00E445F2">
      <w:pPr>
        <w:spacing w:line="360" w:lineRule="auto"/>
        <w:ind w:right="113"/>
        <w:jc w:val="both"/>
      </w:pPr>
      <w:r>
        <w:rPr>
          <w:rFonts w:ascii="Garamond" w:eastAsia="Garamond" w:hAnsi="Garamond" w:cs="Garamond"/>
          <w:sz w:val="20"/>
          <w:szCs w:val="20"/>
        </w:rPr>
        <w:t>d) saranno esatti e se necessario aggiornati;</w:t>
      </w:r>
    </w:p>
    <w:p w:rsidR="00AB0855" w:rsidRDefault="00E445F2">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AB0855" w:rsidRDefault="00E445F2">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AB0855" w:rsidRDefault="00E445F2">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Style w:val="a3"/>
        <w:tblW w:w="9818" w:type="dxa"/>
        <w:tblInd w:w="-90" w:type="dxa"/>
        <w:tblLayout w:type="fixed"/>
        <w:tblLook w:val="0000" w:firstRow="0" w:lastRow="0" w:firstColumn="0" w:lastColumn="0" w:noHBand="0" w:noVBand="0"/>
      </w:tblPr>
      <w:tblGrid>
        <w:gridCol w:w="470"/>
        <w:gridCol w:w="1890"/>
        <w:gridCol w:w="7458"/>
      </w:tblGrid>
      <w:tr w:rsidR="00AB0855">
        <w:trPr>
          <w:trHeight w:val="2265"/>
        </w:trPr>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ind w:right="-82"/>
            </w:pPr>
            <w:r>
              <w:rPr>
                <w:rFonts w:ascii="Garamond" w:eastAsia="Garamond" w:hAnsi="Garamond" w:cs="Garamond"/>
                <w:sz w:val="20"/>
                <w:szCs w:val="20"/>
              </w:rPr>
              <w:t>L’Università degli Studi di Sassari, in qualità di Titolare, tratterà i dati personali conferiti funzionalmente alla procedura comparativa per l’incarico di insegnamento per l’a.a. 2021/22.</w:t>
            </w:r>
          </w:p>
          <w:p w:rsidR="00AB0855" w:rsidRDefault="00E445F2">
            <w:pPr>
              <w:ind w:right="-82"/>
              <w:jc w:val="both"/>
            </w:pPr>
            <w:r>
              <w:rPr>
                <w:rFonts w:ascii="Garamond" w:eastAsia="Garamond" w:hAnsi="Garamond" w:cs="Garamond"/>
                <w:sz w:val="20"/>
                <w:szCs w:val="20"/>
              </w:rPr>
              <w:t>I dati di contatto del Titolare, il cui legale rappresentante è il Rettore, prof. Gavino Mariotti, sono:</w:t>
            </w:r>
          </w:p>
          <w:p w:rsidR="00AB0855" w:rsidRDefault="00E445F2">
            <w:pPr>
              <w:ind w:right="-82"/>
              <w:jc w:val="both"/>
            </w:pPr>
            <w:r>
              <w:rPr>
                <w:rFonts w:ascii="Garamond" w:eastAsia="Garamond" w:hAnsi="Garamond" w:cs="Garamond"/>
                <w:sz w:val="20"/>
                <w:szCs w:val="20"/>
              </w:rPr>
              <w:t>Università degli Studi di Sassari</w:t>
            </w:r>
          </w:p>
          <w:p w:rsidR="00AB0855" w:rsidRDefault="00E445F2">
            <w:pPr>
              <w:ind w:right="-82"/>
              <w:jc w:val="both"/>
            </w:pPr>
            <w:r>
              <w:rPr>
                <w:rFonts w:ascii="Garamond" w:eastAsia="Garamond" w:hAnsi="Garamond" w:cs="Garamond"/>
                <w:sz w:val="20"/>
                <w:szCs w:val="20"/>
              </w:rPr>
              <w:t>piazza Università, 21 – 07100 Sassari</w:t>
            </w:r>
          </w:p>
          <w:p w:rsidR="00AB0855" w:rsidRDefault="00E445F2">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11">
              <w:r>
                <w:rPr>
                  <w:rFonts w:ascii="Garamond" w:eastAsia="Garamond" w:hAnsi="Garamond" w:cs="Garamond"/>
                  <w:color w:val="0000FF"/>
                  <w:sz w:val="20"/>
                  <w:szCs w:val="20"/>
                  <w:u w:val="single"/>
                </w:rPr>
                <w:t>protocollo@pec.uniss.it</w:t>
              </w:r>
            </w:hyperlink>
          </w:p>
          <w:p w:rsidR="00AB0855" w:rsidRDefault="00E445F2">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12">
              <w:r>
                <w:rPr>
                  <w:rFonts w:ascii="Garamond" w:eastAsia="Garamond" w:hAnsi="Garamond" w:cs="Garamond"/>
                  <w:color w:val="0000FF"/>
                  <w:sz w:val="20"/>
                  <w:szCs w:val="20"/>
                  <w:u w:val="single"/>
                </w:rPr>
                <w:t>rettore@uniss.it</w:t>
              </w:r>
            </w:hyperlink>
          </w:p>
        </w:tc>
      </w:tr>
      <w:tr w:rsidR="00AB0855">
        <w:trPr>
          <w:trHeight w:val="1358"/>
        </w:trPr>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ind w:right="-82"/>
              <w:jc w:val="both"/>
            </w:pPr>
            <w:r>
              <w:rPr>
                <w:rFonts w:ascii="Garamond" w:eastAsia="Garamond" w:hAnsi="Garamond" w:cs="Garamond"/>
                <w:sz w:val="20"/>
                <w:szCs w:val="20"/>
              </w:rPr>
              <w:t>Il Data Protection Officer è contattabile ai seguenti riferimenti</w:t>
            </w:r>
          </w:p>
          <w:p w:rsidR="00AB0855" w:rsidRDefault="00E445F2">
            <w:pPr>
              <w:ind w:right="-82"/>
              <w:jc w:val="both"/>
            </w:pPr>
            <w:r>
              <w:rPr>
                <w:rFonts w:ascii="Garamond" w:eastAsia="Garamond" w:hAnsi="Garamond" w:cs="Garamond"/>
                <w:sz w:val="20"/>
                <w:szCs w:val="20"/>
              </w:rPr>
              <w:t>PEC</w:t>
            </w:r>
          </w:p>
          <w:p w:rsidR="00AB0855" w:rsidRDefault="00DB4404">
            <w:pPr>
              <w:ind w:right="-82"/>
              <w:jc w:val="both"/>
              <w:rPr>
                <w:rFonts w:ascii="Garamond" w:eastAsia="Garamond" w:hAnsi="Garamond" w:cs="Garamond"/>
                <w:sz w:val="20"/>
                <w:szCs w:val="20"/>
              </w:rPr>
            </w:pPr>
            <w:hyperlink r:id="rId13">
              <w:r w:rsidR="00E445F2">
                <w:rPr>
                  <w:rFonts w:ascii="Garamond" w:eastAsia="Garamond" w:hAnsi="Garamond" w:cs="Garamond"/>
                  <w:color w:val="0000FF"/>
                  <w:sz w:val="20"/>
                  <w:szCs w:val="20"/>
                  <w:u w:val="single"/>
                </w:rPr>
                <w:t>protocollo@pec.uniss.it</w:t>
              </w:r>
            </w:hyperlink>
          </w:p>
          <w:p w:rsidR="00AB0855" w:rsidRDefault="00E445F2">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4">
              <w:r>
                <w:rPr>
                  <w:rFonts w:ascii="Garamond" w:eastAsia="Garamond" w:hAnsi="Garamond" w:cs="Garamond"/>
                  <w:color w:val="0000FF"/>
                  <w:sz w:val="20"/>
                  <w:szCs w:val="20"/>
                  <w:u w:val="single"/>
                </w:rPr>
                <w:t>dpo@uniss.it</w:t>
              </w:r>
            </w:hyperlink>
          </w:p>
        </w:tc>
      </w:tr>
      <w:tr w:rsidR="00AB0855">
        <w:trPr>
          <w:trHeight w:val="1463"/>
        </w:trPr>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ind w:right="-82"/>
              <w:jc w:val="both"/>
            </w:pPr>
            <w:r>
              <w:rPr>
                <w:rFonts w:ascii="Garamond" w:eastAsia="Garamond" w:hAnsi="Garamond" w:cs="Garamond"/>
                <w:sz w:val="20"/>
                <w:szCs w:val="20"/>
              </w:rPr>
              <w:t>Tratteremo i suoi dati per le finalità connesse alla procedura  comparativa per l’incarico di insegnamento per l’a.a. 2021/22.</w:t>
            </w:r>
          </w:p>
          <w:p w:rsidR="00AB0855" w:rsidRDefault="00E445F2">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AB0855" w:rsidRDefault="00AB0855">
            <w:pPr>
              <w:ind w:right="-82"/>
              <w:jc w:val="both"/>
              <w:rPr>
                <w:rFonts w:ascii="Garamond" w:eastAsia="Garamond" w:hAnsi="Garamond" w:cs="Garamond"/>
                <w:sz w:val="20"/>
                <w:szCs w:val="20"/>
              </w:rPr>
            </w:pPr>
          </w:p>
        </w:tc>
      </w:tr>
      <w:tr w:rsidR="00AB0855">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jc w:val="both"/>
            </w:pPr>
            <w:r>
              <w:rPr>
                <w:rFonts w:ascii="Garamond" w:eastAsia="Garamond" w:hAnsi="Garamond" w:cs="Garamond"/>
                <w:sz w:val="20"/>
                <w:szCs w:val="20"/>
              </w:rPr>
              <w:t>I dati raccolti saranno trattati in quanto:</w:t>
            </w:r>
          </w:p>
          <w:p w:rsidR="00AB0855" w:rsidRDefault="00E445F2">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AB0855" w:rsidRDefault="00E445F2">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AB0855" w:rsidRDefault="00E445F2">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AB0855" w:rsidRDefault="00E445F2">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AB0855" w:rsidRDefault="00E445F2">
            <w:pPr>
              <w:jc w:val="both"/>
            </w:pPr>
            <w:r>
              <w:rPr>
                <w:rFonts w:ascii="Garamond" w:eastAsia="Garamond" w:hAnsi="Garamond" w:cs="Garamond"/>
                <w:sz w:val="20"/>
                <w:szCs w:val="20"/>
              </w:rPr>
              <w:t>Art. 53 decreto legislativo 165/2001 e successive modificazioni e integrazioni.</w:t>
            </w:r>
          </w:p>
          <w:p w:rsidR="00AB0855" w:rsidRDefault="00AB0855">
            <w:pPr>
              <w:jc w:val="both"/>
              <w:rPr>
                <w:rFonts w:ascii="Garamond" w:eastAsia="Garamond" w:hAnsi="Garamond" w:cs="Garamond"/>
                <w:sz w:val="20"/>
                <w:szCs w:val="20"/>
              </w:rPr>
            </w:pPr>
          </w:p>
        </w:tc>
      </w:tr>
      <w:tr w:rsidR="00AB0855">
        <w:trPr>
          <w:trHeight w:val="4374"/>
        </w:trPr>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AB0855" w:rsidRDefault="00E445F2">
            <w:pPr>
              <w:jc w:val="both"/>
            </w:pPr>
            <w:r>
              <w:rPr>
                <w:rFonts w:ascii="Garamond" w:eastAsia="Garamond" w:hAnsi="Garamond" w:cs="Garamond"/>
                <w:sz w:val="20"/>
                <w:szCs w:val="20"/>
              </w:rPr>
              <w:t>I dati potranno essere trattati dai Responsabili esterni che effettuano la manutenzione/aggiornamento del software di gestione .</w:t>
            </w:r>
          </w:p>
          <w:p w:rsidR="00AB0855" w:rsidRDefault="00E445F2">
            <w:pPr>
              <w:jc w:val="both"/>
            </w:pPr>
            <w:r>
              <w:rPr>
                <w:rFonts w:ascii="Garamond" w:eastAsia="Garamond" w:hAnsi="Garamond" w:cs="Garamond"/>
                <w:sz w:val="20"/>
                <w:szCs w:val="20"/>
              </w:rPr>
              <w:t>In caso di comunicazione i dati saranno trasmessi a:</w:t>
            </w:r>
          </w:p>
          <w:p w:rsidR="00AB0855" w:rsidRDefault="00E445F2">
            <w:pPr>
              <w:jc w:val="both"/>
            </w:pPr>
            <w:r>
              <w:rPr>
                <w:rFonts w:ascii="Garamond" w:eastAsia="Garamond" w:hAnsi="Garamond" w:cs="Garamond"/>
                <w:sz w:val="20"/>
                <w:szCs w:val="20"/>
              </w:rPr>
              <w:t>[X] Enti Pubblici</w:t>
            </w:r>
          </w:p>
          <w:p w:rsidR="00AB0855" w:rsidRDefault="00E445F2">
            <w:pPr>
              <w:jc w:val="both"/>
            </w:pPr>
            <w:r>
              <w:rPr>
                <w:rFonts w:ascii="Garamond" w:eastAsia="Garamond" w:hAnsi="Garamond" w:cs="Garamond"/>
                <w:sz w:val="20"/>
                <w:szCs w:val="20"/>
              </w:rPr>
              <w:t>[X] Privati (cointeressati, controinteressati)</w:t>
            </w:r>
          </w:p>
          <w:p w:rsidR="00AB0855" w:rsidRDefault="00E445F2">
            <w:pPr>
              <w:jc w:val="both"/>
            </w:pPr>
            <w:r>
              <w:rPr>
                <w:rFonts w:ascii="Garamond" w:eastAsia="Garamond" w:hAnsi="Garamond" w:cs="Garamond"/>
                <w:sz w:val="20"/>
                <w:szCs w:val="20"/>
              </w:rPr>
              <w:t>[X] Organi di vigilanza e controllo</w:t>
            </w:r>
          </w:p>
          <w:p w:rsidR="00AB0855" w:rsidRDefault="00E445F2">
            <w:pPr>
              <w:jc w:val="both"/>
            </w:pPr>
            <w:r>
              <w:rPr>
                <w:rFonts w:ascii="Garamond" w:eastAsia="Garamond" w:hAnsi="Garamond" w:cs="Garamond"/>
                <w:sz w:val="20"/>
                <w:szCs w:val="20"/>
              </w:rPr>
              <w:t>[X] Autorità giudiziaria</w:t>
            </w:r>
          </w:p>
        </w:tc>
      </w:tr>
      <w:tr w:rsidR="00AB0855">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AB0855" w:rsidRDefault="00E445F2">
            <w:pPr>
              <w:jc w:val="both"/>
            </w:pPr>
            <w:r>
              <w:rPr>
                <w:rFonts w:ascii="Garamond" w:eastAsia="Garamond" w:hAnsi="Garamond" w:cs="Garamond"/>
                <w:sz w:val="20"/>
                <w:szCs w:val="20"/>
              </w:rPr>
              <w:t>[X] Illimitatamente nel rispetto della vigente normativa</w:t>
            </w:r>
          </w:p>
        </w:tc>
      </w:tr>
      <w:tr w:rsidR="00AB0855">
        <w:trPr>
          <w:trHeight w:val="2772"/>
        </w:trPr>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ind w:right="-82"/>
            </w:pPr>
            <w:r>
              <w:rPr>
                <w:rFonts w:ascii="Garamond" w:eastAsia="Garamond" w:hAnsi="Garamond" w:cs="Garamond"/>
                <w:sz w:val="20"/>
                <w:szCs w:val="20"/>
              </w:rPr>
              <w:t xml:space="preserve">Relativi ai candidati della procedura  comparativa per l’incarico di insegnamento per l’a.a. 2021/22, </w:t>
            </w:r>
          </w:p>
          <w:p w:rsidR="00AB0855" w:rsidRDefault="00E445F2">
            <w:pPr>
              <w:jc w:val="both"/>
            </w:pPr>
            <w:r>
              <w:rPr>
                <w:rFonts w:ascii="Garamond" w:eastAsia="Garamond" w:hAnsi="Garamond" w:cs="Garamond"/>
                <w:sz w:val="20"/>
                <w:szCs w:val="20"/>
              </w:rPr>
              <w:t xml:space="preserve"> ed in particolare: </w:t>
            </w:r>
          </w:p>
          <w:p w:rsidR="00AB0855" w:rsidRDefault="00E445F2">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AB0855" w:rsidRDefault="00E445F2">
            <w:pPr>
              <w:jc w:val="both"/>
            </w:pPr>
            <w:r>
              <w:rPr>
                <w:rFonts w:ascii="Garamond" w:eastAsia="Garamond" w:hAnsi="Garamond" w:cs="Garamond"/>
                <w:sz w:val="20"/>
                <w:szCs w:val="20"/>
              </w:rPr>
              <w:t>[X] situazione cittadinanza</w:t>
            </w:r>
          </w:p>
          <w:p w:rsidR="00AB0855" w:rsidRDefault="00E445F2">
            <w:pPr>
              <w:jc w:val="both"/>
            </w:pPr>
            <w:r>
              <w:rPr>
                <w:rFonts w:ascii="Garamond" w:eastAsia="Garamond" w:hAnsi="Garamond" w:cs="Garamond"/>
                <w:sz w:val="20"/>
                <w:szCs w:val="20"/>
              </w:rPr>
              <w:t>[X] situazione godimento diritti civili e politici</w:t>
            </w:r>
          </w:p>
          <w:p w:rsidR="00AB0855" w:rsidRDefault="00E445F2">
            <w:pPr>
              <w:jc w:val="both"/>
            </w:pPr>
            <w:r>
              <w:rPr>
                <w:rFonts w:ascii="Garamond" w:eastAsia="Garamond" w:hAnsi="Garamond" w:cs="Garamond"/>
                <w:sz w:val="20"/>
                <w:szCs w:val="20"/>
              </w:rPr>
              <w:t>[X] situazione idoneità fisica all’impiego</w:t>
            </w:r>
          </w:p>
          <w:p w:rsidR="00AB0855" w:rsidRDefault="00E445F2">
            <w:pPr>
              <w:jc w:val="both"/>
            </w:pPr>
            <w:r>
              <w:rPr>
                <w:rFonts w:ascii="Garamond" w:eastAsia="Garamond" w:hAnsi="Garamond" w:cs="Garamond"/>
                <w:sz w:val="20"/>
                <w:szCs w:val="20"/>
              </w:rPr>
              <w:t>[X] situazione conflitto di interessi</w:t>
            </w:r>
          </w:p>
          <w:p w:rsidR="00AB0855" w:rsidRDefault="00E445F2">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AB0855" w:rsidRDefault="00AB0855">
            <w:pPr>
              <w:jc w:val="both"/>
              <w:rPr>
                <w:rFonts w:ascii="Garamond" w:eastAsia="Garamond" w:hAnsi="Garamond" w:cs="Garamond"/>
                <w:sz w:val="20"/>
                <w:szCs w:val="20"/>
              </w:rPr>
            </w:pPr>
          </w:p>
          <w:p w:rsidR="00AB0855" w:rsidRDefault="00E445F2">
            <w:pPr>
              <w:jc w:val="both"/>
            </w:pPr>
            <w:r>
              <w:rPr>
                <w:rFonts w:ascii="Garamond" w:eastAsia="Garamond" w:hAnsi="Garamond" w:cs="Garamond"/>
                <w:sz w:val="20"/>
                <w:szCs w:val="20"/>
              </w:rPr>
              <w:t>In particolare sono previsti trattamenti di dati particolari/sensibili quali:</w:t>
            </w:r>
          </w:p>
          <w:p w:rsidR="00AB0855" w:rsidRDefault="00E445F2">
            <w:pPr>
              <w:jc w:val="both"/>
            </w:pPr>
            <w:r>
              <w:rPr>
                <w:rFonts w:ascii="Garamond" w:eastAsia="Garamond" w:hAnsi="Garamond" w:cs="Garamond"/>
                <w:sz w:val="20"/>
                <w:szCs w:val="20"/>
              </w:rPr>
              <w:t>[X] dati relativi a invalidità</w:t>
            </w:r>
          </w:p>
          <w:p w:rsidR="00AB0855" w:rsidRDefault="00E445F2">
            <w:pPr>
              <w:jc w:val="both"/>
            </w:pPr>
            <w:r>
              <w:rPr>
                <w:rFonts w:ascii="Garamond" w:eastAsia="Garamond" w:hAnsi="Garamond" w:cs="Garamond"/>
                <w:sz w:val="20"/>
                <w:szCs w:val="20"/>
              </w:rPr>
              <w:t>[X] dati relativi a condanne penali e reati</w:t>
            </w:r>
          </w:p>
          <w:p w:rsidR="00AB0855" w:rsidRDefault="00E445F2">
            <w:pPr>
              <w:jc w:val="both"/>
            </w:pPr>
            <w:r>
              <w:rPr>
                <w:rFonts w:ascii="Garamond" w:eastAsia="Garamond" w:hAnsi="Garamond" w:cs="Garamond"/>
                <w:sz w:val="20"/>
                <w:szCs w:val="20"/>
              </w:rPr>
              <w:t xml:space="preserve">Dettagli: </w:t>
            </w:r>
            <w:bookmarkStart w:id="3" w:name="bookmark=id.1fob9te" w:colFirst="0" w:colLast="0"/>
            <w:bookmarkEnd w:id="3"/>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AB0855" w:rsidRDefault="00AB0855">
            <w:pPr>
              <w:jc w:val="both"/>
              <w:rPr>
                <w:rFonts w:ascii="Garamond" w:eastAsia="Garamond" w:hAnsi="Garamond" w:cs="Garamond"/>
                <w:sz w:val="20"/>
                <w:szCs w:val="20"/>
              </w:rPr>
            </w:pPr>
          </w:p>
        </w:tc>
      </w:tr>
      <w:tr w:rsidR="00AB0855">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AB0855" w:rsidRDefault="00E445F2">
            <w:pPr>
              <w:jc w:val="both"/>
            </w:pPr>
            <w:r>
              <w:rPr>
                <w:rFonts w:ascii="Garamond" w:eastAsia="Garamond" w:hAnsi="Garamond" w:cs="Garamond"/>
                <w:sz w:val="20"/>
                <w:szCs w:val="20"/>
              </w:rPr>
              <w:t>I dati personali forniti saranno oggetto di operazioni di:</w:t>
            </w:r>
          </w:p>
          <w:p w:rsidR="00AB0855" w:rsidRDefault="00E445F2">
            <w:pPr>
              <w:jc w:val="both"/>
            </w:pPr>
            <w:r>
              <w:rPr>
                <w:rFonts w:ascii="Garamond" w:eastAsia="Garamond" w:hAnsi="Garamond" w:cs="Garamond"/>
                <w:sz w:val="20"/>
                <w:szCs w:val="20"/>
              </w:rPr>
              <w:t>[X]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p>
        </w:tc>
      </w:tr>
      <w:tr w:rsidR="00AB0855">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AB0855" w:rsidRDefault="00E445F2">
            <w:pPr>
              <w:jc w:val="both"/>
            </w:pPr>
            <w:r>
              <w:rPr>
                <w:rFonts w:ascii="Garamond" w:eastAsia="Garamond" w:hAnsi="Garamond" w:cs="Garamond"/>
                <w:sz w:val="20"/>
                <w:szCs w:val="20"/>
              </w:rPr>
              <w:t xml:space="preserve"> [X] non comporta l'attivazione di un processo decisionale automatizzato</w:t>
            </w:r>
          </w:p>
        </w:tc>
      </w:tr>
      <w:tr w:rsidR="00AB0855">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jc w:val="both"/>
            </w:pPr>
            <w:r>
              <w:rPr>
                <w:rFonts w:ascii="Garamond" w:eastAsia="Garamond" w:hAnsi="Garamond" w:cs="Garamond"/>
                <w:sz w:val="20"/>
                <w:szCs w:val="20"/>
              </w:rPr>
              <w:t xml:space="preserve">tenuto conto delle finalità del trattamento il conferimento dei dati: </w:t>
            </w:r>
          </w:p>
          <w:p w:rsidR="00AB0855" w:rsidRDefault="00E445F2">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AB0855">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ind w:right="-82"/>
              <w:jc w:val="both"/>
            </w:pPr>
            <w:r>
              <w:rPr>
                <w:rFonts w:ascii="Garamond" w:eastAsia="Garamond" w:hAnsi="Garamond" w:cs="Garamond"/>
                <w:sz w:val="20"/>
                <w:szCs w:val="20"/>
              </w:rPr>
              <w:t>Non previsto</w:t>
            </w:r>
          </w:p>
          <w:p w:rsidR="00AB0855" w:rsidRDefault="00AB0855">
            <w:pPr>
              <w:ind w:right="-82"/>
              <w:jc w:val="both"/>
              <w:rPr>
                <w:rFonts w:ascii="Garamond" w:eastAsia="Garamond" w:hAnsi="Garamond" w:cs="Garamond"/>
                <w:sz w:val="20"/>
                <w:szCs w:val="20"/>
              </w:rPr>
            </w:pPr>
          </w:p>
        </w:tc>
      </w:tr>
      <w:tr w:rsidR="00AB0855">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00AB0855" w:rsidRDefault="00E445F2">
            <w:pPr>
              <w:jc w:val="both"/>
            </w:pPr>
            <w:r>
              <w:rPr>
                <w:rFonts w:ascii="Garamond" w:eastAsia="Garamond" w:hAnsi="Garamond" w:cs="Garamond"/>
                <w:sz w:val="20"/>
                <w:szCs w:val="20"/>
              </w:rPr>
              <w:t>In particolare sono state adottate le seguenti misure di sicurezza:</w:t>
            </w:r>
          </w:p>
          <w:p w:rsidR="00AB0855" w:rsidRDefault="00E445F2">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AB0855" w:rsidRDefault="00E445F2">
            <w:pPr>
              <w:jc w:val="both"/>
            </w:pPr>
            <w:r>
              <w:rPr>
                <w:rFonts w:ascii="Garamond" w:eastAsia="Garamond" w:hAnsi="Garamond" w:cs="Garamond"/>
                <w:sz w:val="20"/>
                <w:szCs w:val="20"/>
              </w:rPr>
              <w:t>[X] Sistemi di autenticazione</w:t>
            </w:r>
          </w:p>
          <w:p w:rsidR="00AB0855" w:rsidRDefault="00E445F2">
            <w:pPr>
              <w:jc w:val="both"/>
            </w:pPr>
            <w:r>
              <w:rPr>
                <w:rFonts w:ascii="Garamond" w:eastAsia="Garamond" w:hAnsi="Garamond" w:cs="Garamond"/>
                <w:sz w:val="20"/>
                <w:szCs w:val="20"/>
              </w:rPr>
              <w:t>[X] sistemi di autorizzazione</w:t>
            </w:r>
          </w:p>
          <w:p w:rsidR="00AB0855" w:rsidRDefault="00E445F2">
            <w:pPr>
              <w:jc w:val="both"/>
            </w:pPr>
            <w:r>
              <w:rPr>
                <w:rFonts w:ascii="Garamond" w:eastAsia="Garamond" w:hAnsi="Garamond" w:cs="Garamond"/>
                <w:sz w:val="20"/>
                <w:szCs w:val="20"/>
              </w:rPr>
              <w:t>[X] sistemi di protezione (antivirus; firewall; antintrusione; altro) adottati per il trattamento</w:t>
            </w:r>
          </w:p>
          <w:p w:rsidR="00AB0855" w:rsidRDefault="00E445F2">
            <w:pPr>
              <w:jc w:val="both"/>
            </w:pPr>
            <w:r>
              <w:rPr>
                <w:rFonts w:ascii="Garamond" w:eastAsia="Garamond" w:hAnsi="Garamond" w:cs="Garamond"/>
                <w:sz w:val="20"/>
                <w:szCs w:val="20"/>
              </w:rPr>
              <w:t>[X] Sicurezza anche logistica</w:t>
            </w:r>
          </w:p>
        </w:tc>
      </w:tr>
      <w:tr w:rsidR="00AB0855">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jc w:val="both"/>
            </w:pPr>
            <w:r>
              <w:rPr>
                <w:rFonts w:ascii="Garamond" w:eastAsia="Garamond" w:hAnsi="Garamond" w:cs="Garamond"/>
                <w:sz w:val="20"/>
                <w:szCs w:val="20"/>
              </w:rPr>
              <w:t>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AB0855">
        <w:tc>
          <w:tcPr>
            <w:tcW w:w="470" w:type="dxa"/>
            <w:tcBorders>
              <w:top w:val="single" w:sz="4" w:space="0" w:color="00000A"/>
              <w:left w:val="single" w:sz="4" w:space="0" w:color="00000A"/>
              <w:bottom w:val="single" w:sz="4" w:space="0" w:color="00000A"/>
            </w:tcBorders>
            <w:shd w:val="clear" w:color="auto" w:fill="auto"/>
          </w:tcPr>
          <w:p w:rsidR="00AB0855" w:rsidRDefault="00AB0855">
            <w:pPr>
              <w:numPr>
                <w:ilvl w:val="0"/>
                <w:numId w:val="7"/>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AB0855" w:rsidRDefault="00E445F2">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AB0855" w:rsidRDefault="00E445F2">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5">
              <w:r>
                <w:rPr>
                  <w:rFonts w:ascii="Garamond" w:eastAsia="Garamond" w:hAnsi="Garamond" w:cs="Garamond"/>
                  <w:color w:val="0000FF"/>
                  <w:sz w:val="20"/>
                  <w:szCs w:val="20"/>
                  <w:u w:val="single"/>
                </w:rPr>
                <w:t>www.garanteprivacy.it/</w:t>
              </w:r>
            </w:hyperlink>
          </w:p>
        </w:tc>
      </w:tr>
    </w:tbl>
    <w:p w:rsidR="00AB0855" w:rsidRDefault="00AB0855">
      <w:pPr>
        <w:jc w:val="both"/>
        <w:rPr>
          <w:sz w:val="20"/>
          <w:szCs w:val="20"/>
        </w:rPr>
      </w:pPr>
    </w:p>
    <w:p w:rsidR="00AB0855" w:rsidRDefault="00AB0855">
      <w:pPr>
        <w:jc w:val="both"/>
        <w:rPr>
          <w:sz w:val="20"/>
          <w:szCs w:val="20"/>
        </w:rPr>
      </w:pPr>
    </w:p>
    <w:p w:rsidR="00AB0855" w:rsidRDefault="00AB0855">
      <w:pPr>
        <w:jc w:val="both"/>
        <w:rPr>
          <w:sz w:val="20"/>
          <w:szCs w:val="20"/>
        </w:rPr>
      </w:pPr>
    </w:p>
    <w:p w:rsidR="00AB0855" w:rsidRDefault="00AB0855">
      <w:pPr>
        <w:jc w:val="both"/>
        <w:rPr>
          <w:sz w:val="20"/>
          <w:szCs w:val="20"/>
        </w:rPr>
      </w:pPr>
    </w:p>
    <w:p w:rsidR="00AB0855" w:rsidRDefault="00AB0855">
      <w:pPr>
        <w:jc w:val="both"/>
        <w:rPr>
          <w:sz w:val="20"/>
          <w:szCs w:val="20"/>
        </w:rPr>
      </w:pPr>
    </w:p>
    <w:p w:rsidR="00AB0855" w:rsidRDefault="00AB0855">
      <w:pPr>
        <w:jc w:val="both"/>
        <w:rPr>
          <w:sz w:val="20"/>
          <w:szCs w:val="20"/>
        </w:rPr>
      </w:pPr>
    </w:p>
    <w:p w:rsidR="00AB0855" w:rsidRDefault="00AB0855">
      <w:pPr>
        <w:jc w:val="both"/>
        <w:rPr>
          <w:sz w:val="20"/>
          <w:szCs w:val="20"/>
        </w:rPr>
      </w:pPr>
    </w:p>
    <w:p w:rsidR="00AB0855" w:rsidRDefault="00AB0855">
      <w:pPr>
        <w:jc w:val="both"/>
        <w:rPr>
          <w:sz w:val="20"/>
          <w:szCs w:val="20"/>
        </w:rPr>
      </w:pPr>
    </w:p>
    <w:p w:rsidR="00AB0855" w:rsidRDefault="00AB0855">
      <w:pPr>
        <w:jc w:val="both"/>
        <w:rPr>
          <w:sz w:val="20"/>
          <w:szCs w:val="20"/>
        </w:rPr>
      </w:pPr>
    </w:p>
    <w:p w:rsidR="00AB0855" w:rsidRDefault="00AB0855">
      <w:pPr>
        <w:jc w:val="both"/>
        <w:rPr>
          <w:sz w:val="20"/>
          <w:szCs w:val="20"/>
        </w:rPr>
      </w:pPr>
    </w:p>
    <w:p w:rsidR="00AB0855" w:rsidRDefault="00AB0855">
      <w:pPr>
        <w:jc w:val="both"/>
        <w:rPr>
          <w:sz w:val="20"/>
          <w:szCs w:val="20"/>
        </w:rPr>
      </w:pPr>
    </w:p>
    <w:p w:rsidR="00AB0855" w:rsidRDefault="00E445F2">
      <w:pPr>
        <w:jc w:val="center"/>
        <w:rPr>
          <w:rFonts w:ascii="Times New Roman" w:hAnsi="Times New Roman" w:cs="Times New Roman"/>
          <w:sz w:val="20"/>
          <w:szCs w:val="20"/>
        </w:rPr>
      </w:pPr>
      <w:r>
        <w:br w:type="page"/>
      </w:r>
      <w:r>
        <w:rPr>
          <w:rFonts w:ascii="Times New Roman" w:hAnsi="Times New Roman" w:cs="Times New Roman"/>
          <w:sz w:val="20"/>
          <w:szCs w:val="20"/>
        </w:rPr>
        <w:lastRenderedPageBreak/>
        <w:t>Allegato “E”: DICHIARAZIONI SOSTITUTIVE DI CERTIFICAZIONI</w:t>
      </w:r>
    </w:p>
    <w:p w:rsidR="00AB0855" w:rsidRDefault="00E445F2">
      <w:pPr>
        <w:jc w:val="center"/>
        <w:rPr>
          <w:rFonts w:ascii="Times New Roman" w:hAnsi="Times New Roman" w:cs="Times New Roman"/>
          <w:sz w:val="20"/>
          <w:szCs w:val="20"/>
        </w:rPr>
      </w:pPr>
      <w:r>
        <w:rPr>
          <w:rFonts w:ascii="Times New Roman" w:hAnsi="Times New Roman" w:cs="Times New Roman"/>
          <w:sz w:val="20"/>
          <w:szCs w:val="20"/>
        </w:rPr>
        <w:t>(art. 46 D.P.R. 445/00)</w:t>
      </w:r>
    </w:p>
    <w:p w:rsidR="00AB0855" w:rsidRDefault="00AB0855">
      <w:pPr>
        <w:jc w:val="both"/>
        <w:rPr>
          <w:rFonts w:ascii="Times New Roman" w:hAnsi="Times New Roman" w:cs="Times New Roman"/>
          <w:sz w:val="20"/>
          <w:szCs w:val="20"/>
        </w:rPr>
      </w:pPr>
    </w:p>
    <w:p w:rsidR="00AB0855" w:rsidRDefault="00E445F2">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CONSENSO AL TRATTAMENTO DEI DATI PERSONALI</w:t>
      </w:r>
    </w:p>
    <w:p w:rsidR="00AB0855" w:rsidRDefault="00E445F2">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REGOLAMENTO (UE) 2016/679</w:t>
      </w:r>
    </w:p>
    <w:p w:rsidR="00AB0855" w:rsidRDefault="00AB0855">
      <w:pPr>
        <w:spacing w:line="360" w:lineRule="auto"/>
        <w:ind w:left="142"/>
        <w:jc w:val="both"/>
        <w:rPr>
          <w:rFonts w:ascii="Times New Roman" w:hAnsi="Times New Roman" w:cs="Times New Roman"/>
          <w:sz w:val="20"/>
          <w:szCs w:val="20"/>
        </w:rPr>
      </w:pPr>
    </w:p>
    <w:p w:rsidR="00AB0855" w:rsidRDefault="00E445F2">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Il sottoscritto </w:t>
      </w:r>
    </w:p>
    <w:p w:rsidR="00AB0855" w:rsidRDefault="00E445F2">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nato a </w:t>
      </w:r>
    </w:p>
    <w:p w:rsidR="00AB0855" w:rsidRDefault="00E445F2">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il</w:t>
      </w:r>
    </w:p>
    <w:p w:rsidR="00AB0855" w:rsidRDefault="00E445F2">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C.F.</w:t>
      </w:r>
    </w:p>
    <w:p w:rsidR="00AB0855" w:rsidRDefault="00E445F2">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rsidR="00AB0855" w:rsidRDefault="00E445F2">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AB0855" w:rsidRDefault="00E445F2">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A"/>
          <w:sz w:val="20"/>
          <w:szCs w:val="20"/>
        </w:rPr>
        <w:t xml:space="preserve">Essendo stato informato: </w:t>
      </w:r>
    </w:p>
    <w:p w:rsidR="00AB0855" w:rsidRDefault="00AB0855">
      <w:pPr>
        <w:pBdr>
          <w:top w:val="nil"/>
          <w:left w:val="nil"/>
          <w:bottom w:val="nil"/>
          <w:right w:val="nil"/>
          <w:between w:val="nil"/>
        </w:pBdr>
        <w:rPr>
          <w:rFonts w:ascii="Times New Roman" w:hAnsi="Times New Roman" w:cs="Times New Roman"/>
          <w:color w:val="00000A"/>
          <w:sz w:val="20"/>
          <w:szCs w:val="20"/>
        </w:rPr>
      </w:pPr>
    </w:p>
    <w:p w:rsidR="00AB0855" w:rsidRDefault="00E445F2">
      <w:pPr>
        <w:numPr>
          <w:ilvl w:val="0"/>
          <w:numId w:val="1"/>
        </w:numPr>
        <w:pBdr>
          <w:top w:val="nil"/>
          <w:left w:val="nil"/>
          <w:bottom w:val="nil"/>
          <w:right w:val="nil"/>
          <w:between w:val="nil"/>
        </w:pBdr>
        <w:spacing w:after="200"/>
        <w:rPr>
          <w:rFonts w:ascii="Times New Roman" w:hAnsi="Times New Roman" w:cs="Times New Roman"/>
          <w:sz w:val="20"/>
          <w:szCs w:val="20"/>
        </w:rPr>
      </w:pPr>
      <w:r>
        <w:rPr>
          <w:rFonts w:ascii="Times New Roman" w:hAnsi="Times New Roman" w:cs="Times New Roman"/>
          <w:color w:val="000000"/>
          <w:sz w:val="20"/>
          <w:szCs w:val="20"/>
        </w:rPr>
        <w:t>dell’identità del titolare del trattamento dei dati</w:t>
      </w:r>
    </w:p>
    <w:p w:rsidR="00AB0855" w:rsidRDefault="00E445F2">
      <w:pPr>
        <w:numPr>
          <w:ilvl w:val="0"/>
          <w:numId w:val="1"/>
        </w:numPr>
        <w:pBdr>
          <w:top w:val="nil"/>
          <w:left w:val="nil"/>
          <w:bottom w:val="nil"/>
          <w:right w:val="nil"/>
          <w:between w:val="nil"/>
        </w:pBdr>
        <w:spacing w:after="200"/>
        <w:rPr>
          <w:rFonts w:ascii="Times New Roman" w:hAnsi="Times New Roman" w:cs="Times New Roman"/>
          <w:sz w:val="20"/>
          <w:szCs w:val="20"/>
        </w:rPr>
      </w:pPr>
      <w:r>
        <w:rPr>
          <w:rFonts w:ascii="Times New Roman" w:hAnsi="Times New Roman" w:cs="Times New Roman"/>
          <w:color w:val="000000"/>
          <w:sz w:val="20"/>
          <w:szCs w:val="20"/>
        </w:rPr>
        <w:t>dell’identità del Responsabile della protezione dei dati</w:t>
      </w:r>
    </w:p>
    <w:p w:rsidR="00AB0855" w:rsidRDefault="00E445F2">
      <w:pPr>
        <w:numPr>
          <w:ilvl w:val="0"/>
          <w:numId w:val="1"/>
        </w:numPr>
        <w:pBdr>
          <w:top w:val="nil"/>
          <w:left w:val="nil"/>
          <w:bottom w:val="nil"/>
          <w:right w:val="nil"/>
          <w:between w:val="nil"/>
        </w:pBdr>
        <w:spacing w:after="200"/>
        <w:rPr>
          <w:rFonts w:ascii="Times New Roman" w:hAnsi="Times New Roman" w:cs="Times New Roman"/>
          <w:sz w:val="20"/>
          <w:szCs w:val="20"/>
        </w:rPr>
      </w:pPr>
      <w:r>
        <w:rPr>
          <w:rFonts w:ascii="Times New Roman" w:hAnsi="Times New Roman" w:cs="Times New Roman"/>
          <w:color w:val="000000"/>
          <w:sz w:val="20"/>
          <w:szCs w:val="20"/>
        </w:rPr>
        <w:t>della misura, modalità con le quali il trattamento avviene</w:t>
      </w:r>
    </w:p>
    <w:p w:rsidR="00AB0855" w:rsidRDefault="00E445F2">
      <w:pPr>
        <w:numPr>
          <w:ilvl w:val="0"/>
          <w:numId w:val="1"/>
        </w:numPr>
        <w:pBdr>
          <w:top w:val="nil"/>
          <w:left w:val="nil"/>
          <w:bottom w:val="nil"/>
          <w:right w:val="nil"/>
          <w:between w:val="nil"/>
        </w:pBdr>
        <w:spacing w:after="200"/>
        <w:rPr>
          <w:rFonts w:ascii="Times New Roman" w:hAnsi="Times New Roman" w:cs="Times New Roman"/>
          <w:sz w:val="20"/>
          <w:szCs w:val="20"/>
        </w:rPr>
      </w:pPr>
      <w:r>
        <w:rPr>
          <w:rFonts w:ascii="Times New Roman" w:hAnsi="Times New Roman" w:cs="Times New Roman"/>
          <w:color w:val="000000"/>
          <w:sz w:val="20"/>
          <w:szCs w:val="20"/>
        </w:rPr>
        <w:t>delle finalità del trattamento cui sono destinati i dati personali</w:t>
      </w:r>
    </w:p>
    <w:p w:rsidR="00AB0855" w:rsidRDefault="00E445F2">
      <w:pPr>
        <w:numPr>
          <w:ilvl w:val="0"/>
          <w:numId w:val="1"/>
        </w:num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color w:val="000000"/>
          <w:sz w:val="20"/>
          <w:szCs w:val="20"/>
        </w:rPr>
        <w:t>del diritto alla revoca del consenso</w:t>
      </w:r>
    </w:p>
    <w:p w:rsidR="00AB0855" w:rsidRDefault="00AB0855">
      <w:pPr>
        <w:spacing w:line="360" w:lineRule="auto"/>
        <w:ind w:left="142"/>
        <w:jc w:val="both"/>
        <w:rPr>
          <w:rFonts w:ascii="Times New Roman" w:hAnsi="Times New Roman" w:cs="Times New Roman"/>
          <w:sz w:val="20"/>
          <w:szCs w:val="20"/>
        </w:rPr>
      </w:pPr>
    </w:p>
    <w:p w:rsidR="00AB0855" w:rsidRDefault="00E445F2">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Così come indicato dalle lettere a, b, c, d, e, f dell’informativa sottoscritta ai sensi dell’art. 13 del Regolamento (UE) 2016/679</w:t>
      </w:r>
    </w:p>
    <w:p w:rsidR="00AB0855" w:rsidRDefault="00E445F2">
      <w:pPr>
        <w:spacing w:line="360" w:lineRule="auto"/>
        <w:ind w:left="3682"/>
        <w:jc w:val="both"/>
        <w:rPr>
          <w:rFonts w:ascii="Times New Roman" w:hAnsi="Times New Roman" w:cs="Times New Roman"/>
          <w:sz w:val="20"/>
          <w:szCs w:val="20"/>
        </w:rPr>
      </w:pPr>
      <w:r>
        <w:rPr>
          <w:rFonts w:ascii="Times New Roman" w:hAnsi="Times New Roman" w:cs="Times New Roman"/>
          <w:sz w:val="20"/>
          <w:szCs w:val="20"/>
        </w:rPr>
        <w:t>ACCONSENTE</w:t>
      </w:r>
    </w:p>
    <w:p w:rsidR="00AB0855" w:rsidRDefault="00E445F2" w:rsidP="001B163A">
      <w:pPr>
        <w:spacing w:line="360" w:lineRule="auto"/>
        <w:jc w:val="both"/>
        <w:rPr>
          <w:rFonts w:ascii="Times New Roman" w:hAnsi="Times New Roman" w:cs="Times New Roman"/>
          <w:sz w:val="20"/>
          <w:szCs w:val="20"/>
        </w:rPr>
      </w:pPr>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Pr>
          <w:rFonts w:ascii="Times New Roman" w:hAnsi="Times New Roman" w:cs="Times New Roman"/>
          <w:color w:val="000000"/>
          <w:sz w:val="20"/>
          <w:szCs w:val="20"/>
        </w:rPr>
        <w:t xml:space="preserve"> </w:t>
      </w:r>
      <w:bookmarkStart w:id="4" w:name="_GoBack"/>
      <w:r w:rsidR="00FE7962">
        <w:rPr>
          <w:rFonts w:ascii="Times New Roman" w:hAnsi="Times New Roman" w:cs="Times New Roman"/>
          <w:color w:val="000000"/>
          <w:sz w:val="21"/>
          <w:szCs w:val="21"/>
        </w:rPr>
        <w:t>Rep.</w:t>
      </w:r>
      <w:bookmarkEnd w:id="4"/>
      <w:r w:rsidR="00FE7962">
        <w:rPr>
          <w:rFonts w:ascii="Times New Roman" w:hAnsi="Times New Roman" w:cs="Times New Roman"/>
          <w:color w:val="000000"/>
          <w:sz w:val="21"/>
          <w:szCs w:val="21"/>
        </w:rPr>
        <w:t xml:space="preserve"> n. 56/2022 Prot n. 460 del 16/03/2022</w:t>
      </w:r>
      <w:r>
        <w:rPr>
          <w:rFonts w:ascii="Times New Roman" w:hAnsi="Times New Roman" w:cs="Times New Roman"/>
          <w:sz w:val="20"/>
          <w:szCs w:val="20"/>
        </w:rPr>
        <w:t>.</w:t>
      </w:r>
    </w:p>
    <w:p w:rsidR="00AB0855" w:rsidRDefault="00E445F2">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rsidR="00AB0855" w:rsidRDefault="00AB0855">
      <w:pPr>
        <w:pBdr>
          <w:top w:val="nil"/>
          <w:left w:val="nil"/>
          <w:bottom w:val="nil"/>
          <w:right w:val="nil"/>
          <w:between w:val="nil"/>
        </w:pBdr>
        <w:rPr>
          <w:rFonts w:ascii="Times New Roman" w:hAnsi="Times New Roman" w:cs="Times New Roman"/>
          <w:color w:val="000000"/>
          <w:sz w:val="20"/>
          <w:szCs w:val="20"/>
        </w:rPr>
      </w:pPr>
    </w:p>
    <w:p w:rsidR="00AB0855" w:rsidRDefault="00E445F2">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 li ___________</w:t>
      </w:r>
    </w:p>
    <w:p w:rsidR="00AB0855" w:rsidRDefault="00AB0855">
      <w:pPr>
        <w:spacing w:line="360" w:lineRule="auto"/>
        <w:ind w:left="3540" w:firstLine="708"/>
        <w:jc w:val="both"/>
        <w:rPr>
          <w:rFonts w:ascii="Times New Roman" w:hAnsi="Times New Roman" w:cs="Times New Roman"/>
          <w:sz w:val="20"/>
          <w:szCs w:val="20"/>
        </w:rPr>
      </w:pPr>
    </w:p>
    <w:p w:rsidR="00AB0855" w:rsidRDefault="00E445F2">
      <w:pPr>
        <w:spacing w:line="360" w:lineRule="auto"/>
        <w:ind w:left="3540" w:firstLine="708"/>
        <w:jc w:val="both"/>
        <w:rPr>
          <w:rFonts w:ascii="Times New Roman" w:hAnsi="Times New Roman" w:cs="Times New Roman"/>
          <w:sz w:val="20"/>
          <w:szCs w:val="20"/>
        </w:rPr>
      </w:pPr>
      <w:r>
        <w:rPr>
          <w:rFonts w:ascii="Times New Roman" w:hAnsi="Times New Roman" w:cs="Times New Roman"/>
          <w:sz w:val="20"/>
          <w:szCs w:val="20"/>
        </w:rPr>
        <w:t>Firma del dichiarante (per esteso e leggibile)</w:t>
      </w:r>
    </w:p>
    <w:p w:rsidR="00AB0855" w:rsidRDefault="00AB0855">
      <w:pPr>
        <w:jc w:val="both"/>
        <w:rPr>
          <w:sz w:val="20"/>
          <w:szCs w:val="20"/>
        </w:rPr>
      </w:pPr>
    </w:p>
    <w:p w:rsidR="00AB0855" w:rsidRDefault="00AB0855">
      <w:pPr>
        <w:jc w:val="both"/>
        <w:rPr>
          <w:sz w:val="20"/>
          <w:szCs w:val="20"/>
        </w:rPr>
      </w:pPr>
    </w:p>
    <w:p w:rsidR="00AB0855" w:rsidRDefault="00AB0855">
      <w:pPr>
        <w:spacing w:line="360" w:lineRule="auto"/>
        <w:ind w:firstLine="540"/>
        <w:jc w:val="center"/>
        <w:rPr>
          <w:rFonts w:ascii="Times New Roman" w:hAnsi="Times New Roman" w:cs="Times New Roman"/>
          <w:color w:val="00000A"/>
          <w:sz w:val="20"/>
          <w:szCs w:val="20"/>
        </w:rPr>
      </w:pPr>
    </w:p>
    <w:p w:rsidR="00AB0855" w:rsidRDefault="00AB0855">
      <w:pPr>
        <w:pBdr>
          <w:top w:val="nil"/>
          <w:left w:val="nil"/>
          <w:bottom w:val="nil"/>
          <w:right w:val="nil"/>
          <w:between w:val="nil"/>
        </w:pBdr>
        <w:spacing w:after="283"/>
        <w:jc w:val="both"/>
        <w:rPr>
          <w:rFonts w:ascii="Times New Roman" w:hAnsi="Times New Roman" w:cs="Times New Roman"/>
          <w:b/>
          <w:color w:val="000000"/>
          <w:sz w:val="20"/>
          <w:szCs w:val="20"/>
        </w:rPr>
      </w:pPr>
    </w:p>
    <w:p w:rsidR="00AB0855" w:rsidRDefault="00AB0855">
      <w:pPr>
        <w:pBdr>
          <w:top w:val="nil"/>
          <w:left w:val="nil"/>
          <w:bottom w:val="nil"/>
          <w:right w:val="nil"/>
          <w:between w:val="nil"/>
        </w:pBdr>
        <w:jc w:val="both"/>
        <w:rPr>
          <w:rFonts w:ascii="Times New Roman" w:hAnsi="Times New Roman" w:cs="Times New Roman"/>
          <w:color w:val="000000"/>
        </w:rPr>
      </w:pPr>
    </w:p>
    <w:sectPr w:rsidR="00AB0855">
      <w:headerReference w:type="default" r:id="rId16"/>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404" w:rsidRDefault="00DB4404">
      <w:r>
        <w:separator/>
      </w:r>
    </w:p>
  </w:endnote>
  <w:endnote w:type="continuationSeparator" w:id="0">
    <w:p w:rsidR="00DB4404" w:rsidRDefault="00DB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0"/>
    <w:family w:val="auto"/>
    <w:pitch w:val="default"/>
  </w:font>
  <w:font w:name="FreeSans">
    <w:panose1 w:val="00000000000000000000"/>
    <w:charset w:val="00"/>
    <w:family w:val="roman"/>
    <w:notTrueType/>
    <w:pitch w:val="default"/>
  </w:font>
  <w:font w:name="DejaVu Sans Mono">
    <w:charset w:val="00"/>
    <w:family w:val="modern"/>
    <w:pitch w:val="fixed"/>
    <w:sig w:usb0="E60026FF" w:usb1="D200F9FB" w:usb2="02000028" w:usb3="00000000" w:csb0="000001DF"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404" w:rsidRDefault="00DB4404">
      <w:r>
        <w:separator/>
      </w:r>
    </w:p>
  </w:footnote>
  <w:footnote w:type="continuationSeparator" w:id="0">
    <w:p w:rsidR="00DB4404" w:rsidRDefault="00DB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855" w:rsidRDefault="00E445F2">
    <w:pPr>
      <w:pBdr>
        <w:top w:val="nil"/>
        <w:left w:val="nil"/>
        <w:bottom w:val="nil"/>
        <w:right w:val="nil"/>
        <w:between w:val="nil"/>
      </w:pBdr>
      <w:tabs>
        <w:tab w:val="center" w:pos="4819"/>
        <w:tab w:val="right" w:pos="9638"/>
      </w:tabs>
      <w:ind w:hanging="851"/>
      <w:rPr>
        <w:color w:val="000000"/>
      </w:rPr>
    </w:pPr>
    <w:r>
      <w:rPr>
        <w:color w:val="000000"/>
      </w:rPr>
      <w:drawing>
        <wp:inline distT="0" distB="0" distL="0" distR="0">
          <wp:extent cx="7200900" cy="116205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mc:AlternateContent>
        <mc:Choice Requires="wps">
          <w:drawing>
            <wp:anchor distT="45720" distB="45720" distL="114300" distR="114300" simplePos="0" relativeHeight="251658240" behindDoc="0" locked="0" layoutInCell="1" hidden="0" allowOverlap="1">
              <wp:simplePos x="0" y="0"/>
              <wp:positionH relativeFrom="column">
                <wp:posOffset>1841500</wp:posOffset>
              </wp:positionH>
              <wp:positionV relativeFrom="paragraph">
                <wp:posOffset>-5079</wp:posOffset>
              </wp:positionV>
              <wp:extent cx="4743201" cy="956291"/>
              <wp:effectExtent l="0" t="0" r="0" b="0"/>
              <wp:wrapNone/>
              <wp:docPr id="12" name="Rettangolo 12"/>
              <wp:cNvGraphicFramePr/>
              <a:graphic xmlns:a="http://schemas.openxmlformats.org/drawingml/2006/main">
                <a:graphicData uri="http://schemas.microsoft.com/office/word/2010/wordprocessingShape">
                  <wps:wsp>
                    <wps:cNvSpPr/>
                    <wps:spPr>
                      <a:xfrm>
                        <a:off x="2993450" y="3493425"/>
                        <a:ext cx="4705200" cy="931800"/>
                      </a:xfrm>
                      <a:prstGeom prst="rect">
                        <a:avLst/>
                      </a:prstGeom>
                      <a:solidFill>
                        <a:srgbClr val="FFFFFF"/>
                      </a:solidFill>
                      <a:ln>
                        <a:noFill/>
                      </a:ln>
                    </wps:spPr>
                    <wps:txbx>
                      <w:txbxContent>
                        <w:p w:rsidR="00AB0855" w:rsidRDefault="00E445F2">
                          <w:pPr>
                            <w:ind w:left="3130" w:firstLine="3130"/>
                            <w:textDirection w:val="btLr"/>
                          </w:pPr>
                          <w:r>
                            <w:rPr>
                              <w:rFonts w:ascii="Cambria" w:eastAsia="Cambria" w:hAnsi="Cambria" w:cs="Cambria"/>
                              <w:b/>
                              <w:color w:val="000000"/>
                              <w:sz w:val="20"/>
                            </w:rPr>
                            <w:t xml:space="preserve">      </w:t>
                          </w:r>
                          <w:r>
                            <w:rPr>
                              <w:rFonts w:ascii="Cambria" w:eastAsia="Cambria" w:hAnsi="Cambria" w:cs="Cambria"/>
                              <w:color w:val="000000"/>
                              <w:sz w:val="18"/>
                            </w:rPr>
                            <w:t>Via Muroni 25 - 07100 SASSARI (Italy)</w:t>
                          </w:r>
                        </w:p>
                        <w:p w:rsidR="00AB0855" w:rsidRDefault="00E445F2">
                          <w:pPr>
                            <w:ind w:left="-141" w:hanging="703"/>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t xml:space="preserve">         </w:t>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12" o:spid="_x0000_s1026" style="position:absolute;margin-left:145pt;margin-top:-.4pt;width:373.5pt;height:75.3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" stroked="f">
              <v:textbox inset="2.53958mm,1.2694mm,2.53958mm,1.2694mm">
                <w:txbxContent>
                  <w:p w:rsidR="00AB0855" w:rsidRDefault="00E445F2">
                    <w:pPr>
                      <w:ind w:left="3130" w:firstLine="3130"/>
                      <w:textDirection w:val="btLr"/>
                    </w:pPr>
                    <w:r>
                      <w:rPr>
                        <w:rFonts w:ascii="Cambria" w:eastAsia="Cambria" w:hAnsi="Cambria" w:cs="Cambria"/>
                        <w:b/>
                        <w:color w:val="000000"/>
                        <w:sz w:val="20"/>
                      </w:rPr>
                      <w:t xml:space="preserve">      </w:t>
                    </w:r>
                    <w:r>
                      <w:rPr>
                        <w:rFonts w:ascii="Cambria" w:eastAsia="Cambria" w:hAnsi="Cambria" w:cs="Cambria"/>
                        <w:color w:val="000000"/>
                        <w:sz w:val="18"/>
                      </w:rPr>
                      <w:t>Via Muroni 25 - 07100 SASSARI (Italy)</w:t>
                    </w:r>
                  </w:p>
                  <w:p w:rsidR="00AB0855" w:rsidRDefault="00E445F2">
                    <w:pPr>
                      <w:ind w:left="-141" w:hanging="703"/>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t xml:space="preserve">         </w:t>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1495"/>
    <w:multiLevelType w:val="multilevel"/>
    <w:tmpl w:val="B2C607CE"/>
    <w:lvl w:ilvl="0">
      <w:start w:val="1"/>
      <w:numFmt w:val="upperLetter"/>
      <w:lvlText w:val="%1."/>
      <w:lvlJc w:val="left"/>
      <w:pPr>
        <w:ind w:left="720" w:hanging="360"/>
      </w:pPr>
    </w:lvl>
    <w:lvl w:ilvl="1">
      <w:start w:val="1"/>
      <w:numFmt w:val="lowerLetter"/>
      <w:lvlText w:val="%2."/>
      <w:lvlJc w:val="left"/>
      <w:pPr>
        <w:ind w:left="1080" w:hanging="360"/>
      </w:pPr>
    </w:lvl>
    <w:lvl w:ilvl="2">
      <w:start w:val="6"/>
      <w:numFmt w:val="lowerRoman"/>
      <w:lvlText w:val="%3."/>
      <w:lvlJc w:val="righ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601059"/>
    <w:multiLevelType w:val="multilevel"/>
    <w:tmpl w:val="9028D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A84955"/>
    <w:multiLevelType w:val="multilevel"/>
    <w:tmpl w:val="E75EB05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4E2258A"/>
    <w:multiLevelType w:val="multilevel"/>
    <w:tmpl w:val="BDDAEBA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4D16C2"/>
    <w:multiLevelType w:val="multilevel"/>
    <w:tmpl w:val="A7005F22"/>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5954328D"/>
    <w:multiLevelType w:val="multilevel"/>
    <w:tmpl w:val="2A4CF2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D895578"/>
    <w:multiLevelType w:val="multilevel"/>
    <w:tmpl w:val="65FCE64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55"/>
    <w:rsid w:val="0006690E"/>
    <w:rsid w:val="001B163A"/>
    <w:rsid w:val="003B25F1"/>
    <w:rsid w:val="007E362F"/>
    <w:rsid w:val="00A408FB"/>
    <w:rsid w:val="00AB0855"/>
    <w:rsid w:val="00DB4404"/>
    <w:rsid w:val="00E445F2"/>
    <w:rsid w:val="00F72073"/>
    <w:rsid w:val="00FE7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CFE92"/>
  <w15:docId w15:val="{EDA5B400-1D7C-4405-9008-9F1C5B5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iPriority w:val="99"/>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3"/>
    <w:tblPr>
      <w:tblStyleRowBandSize w:val="1"/>
      <w:tblStyleColBandSize w:val="1"/>
      <w:tblCellMar>
        <w:left w:w="113" w:type="dxa"/>
        <w:right w:w="115" w:type="dxa"/>
      </w:tblCellMar>
    </w:tblPr>
  </w:style>
  <w:style w:type="table" w:customStyle="1" w:styleId="a0">
    <w:basedOn w:val="TableNormal3"/>
    <w:tblPr>
      <w:tblStyleRowBandSize w:val="1"/>
      <w:tblStyleColBandSize w:val="1"/>
      <w:tblCellMar>
        <w:left w:w="113" w:type="dxa"/>
        <w:right w:w="115" w:type="dxa"/>
      </w:tblCellMar>
    </w:tblPr>
  </w:style>
  <w:style w:type="table" w:customStyle="1" w:styleId="a1">
    <w:basedOn w:val="TableNormal2"/>
    <w:tblPr>
      <w:tblStyleRowBandSize w:val="1"/>
      <w:tblStyleColBandSize w:val="1"/>
      <w:tblCellMar>
        <w:left w:w="113" w:type="dxa"/>
        <w:right w:w="115" w:type="dxa"/>
      </w:tblCellMar>
    </w:tblPr>
  </w:style>
  <w:style w:type="table" w:customStyle="1" w:styleId="a2">
    <w:basedOn w:val="TableNormal1"/>
    <w:tblPr>
      <w:tblStyleRowBandSize w:val="1"/>
      <w:tblStyleColBandSize w:val="1"/>
      <w:tblCellMar>
        <w:left w:w="113" w:type="dxa"/>
        <w:right w:w="115" w:type="dxa"/>
      </w:tblCellMar>
    </w:tblPr>
  </w:style>
  <w:style w:type="table" w:customStyle="1" w:styleId="a3">
    <w:basedOn w:val="TableNormal0"/>
    <w:tblPr>
      <w:tblStyleRowBandSize w:val="1"/>
      <w:tblStyleColBandSize w:val="1"/>
      <w:tblCellMar>
        <w:left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ip.scienze.economiche.aziendali@pec.uniss.it" TargetMode="External"/><Relationship Id="rId13" Type="http://schemas.openxmlformats.org/officeDocument/2006/relationships/hyperlink" Target="mailto:protocollo@pec.uniss.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ttore@uniss.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yperlink" Target="http://www.garanteprivacy.it/" TargetMode="External"/><Relationship Id="rId10" Type="http://schemas.openxmlformats.org/officeDocument/2006/relationships/hyperlink" Target="http://www.disea/" TargetMode="External"/><Relationship Id="rId4" Type="http://schemas.openxmlformats.org/officeDocument/2006/relationships/settings" Target="settings.xml"/><Relationship Id="rId9" Type="http://schemas.openxmlformats.org/officeDocument/2006/relationships/hyperlink" Target="mailto:amm.disea@uniss.it" TargetMode="Externa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F8E6G/9sb6eiGRk2B6jvwqaHHg==">AMUW2mVIOnXk6KDG9hfMbP9XmxxE4YZR/v72XwoxgnkkVtKe+FuLWPvvKeBhA7QyZQQJV6K/Fy9A9GXjDwPrLIKrhpUXy/D9qMXJKT/eYu/WLcIxIx+1NqPeCX4ngCngY6rJQa50+rV8y4H6h+DMDf8pLmdkarGFcw==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6078</Words>
  <Characters>34646</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Barbara PES</cp:lastModifiedBy>
  <cp:revision>2</cp:revision>
  <cp:lastPrinted>2022-03-16T18:51:00Z</cp:lastPrinted>
  <dcterms:created xsi:type="dcterms:W3CDTF">2022-03-16T18:52:00Z</dcterms:created>
  <dcterms:modified xsi:type="dcterms:W3CDTF">2022-03-16T18:52:00Z</dcterms:modified>
</cp:coreProperties>
</file>