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FE46BC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ind w:left="102"/>
        <w:rPr>
          <w:color w:val="000000"/>
          <w:sz w:val="18"/>
          <w:szCs w:val="18"/>
        </w:rPr>
      </w:pPr>
      <w:r>
        <w:rPr>
          <w:rFonts w:ascii="Calibri" w:eastAsia="Calibri" w:hAnsi="Calibri" w:cs="Calibri"/>
          <w:noProof/>
          <w:color w:val="000000"/>
          <w:sz w:val="18"/>
          <w:szCs w:val="18"/>
        </w:rPr>
        <w:drawing>
          <wp:inline distT="0" distB="0" distL="114300" distR="114300" wp14:anchorId="764ABB0F" wp14:editId="2BF72117">
            <wp:extent cx="1706245" cy="804545"/>
            <wp:effectExtent l="0" t="0" r="0" b="0"/>
            <wp:docPr id="6" name="image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06245" cy="8045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6EC85BF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18"/>
          <w:szCs w:val="18"/>
        </w:rPr>
      </w:pPr>
    </w:p>
    <w:p w14:paraId="2AD3B626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spacing w:before="51"/>
        <w:ind w:left="142" w:right="140"/>
        <w:jc w:val="center"/>
        <w:rPr>
          <w:rFonts w:ascii="Calibri" w:eastAsia="Calibri" w:hAnsi="Calibri" w:cs="Calibri"/>
          <w:color w:val="000000"/>
          <w:sz w:val="22"/>
          <w:szCs w:val="22"/>
        </w:rPr>
      </w:pPr>
      <w:bookmarkStart w:id="0" w:name="_heading=h.gjdgxs" w:colFirst="0" w:colLast="0"/>
      <w:bookmarkEnd w:id="0"/>
    </w:p>
    <w:p w14:paraId="16FF8768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spacing w:before="51"/>
        <w:ind w:left="142" w:right="140"/>
        <w:jc w:val="center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TEST ONLINE DI VALUTAZIONE DELLE COMPETENZE LINGUISTICHE IN MODALITÀ TELEMATICA</w:t>
      </w:r>
    </w:p>
    <w:p w14:paraId="63FA4BB7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spacing w:before="51"/>
        <w:ind w:left="142" w:right="140"/>
        <w:jc w:val="center"/>
        <w:rPr>
          <w:rFonts w:ascii="Calibri" w:eastAsia="Calibri" w:hAnsi="Calibri" w:cs="Calibri"/>
          <w:color w:val="000000"/>
          <w:sz w:val="22"/>
          <w:szCs w:val="22"/>
        </w:rPr>
      </w:pPr>
    </w:p>
    <w:p w14:paraId="14378865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spacing w:before="56"/>
        <w:jc w:val="center"/>
        <w:rPr>
          <w:rFonts w:ascii="Calibri" w:eastAsia="Calibri" w:hAnsi="Calibri" w:cs="Calibri"/>
          <w:b/>
          <w:color w:val="FF0000"/>
        </w:rPr>
      </w:pPr>
    </w:p>
    <w:p w14:paraId="31784729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t>Per poter accedere ai test di valutazione delle competenze linguistiche, i candidati devono possedere le credenziali selfStudenti-Uniss, disponibili per tutti gli studenti sin dal momento del perfezionamento dell'immatricolazione. </w:t>
      </w:r>
    </w:p>
    <w:p w14:paraId="6E4EB9C5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t>Al primo log-in sulla piattaforma dedicata (http://ecla.uniss.it) il sistema chiederà agli studenti il completamento dei campi del profilo: si prega di prestare attenzione nella compilazione dei campi “indirizzo e-mail” e “Dipartimento”, qualora risultassero incompleti. Il sistema richiederà via e-mail la conferma della modifica dei dati. </w:t>
      </w:r>
    </w:p>
    <w:p w14:paraId="5D39BE84" w14:textId="15AACD7C" w:rsidR="00256387" w:rsidRDefault="007D7189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t>Si precisa che i test si svolgeranno in modalità telematica, attraverso l’utilizzo di un pc connesso ad una rete stabile.</w:t>
      </w:r>
    </w:p>
    <w:p w14:paraId="62CA30F4" w14:textId="7B5168D0" w:rsidR="00256387" w:rsidRDefault="007D718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200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PERIODO DI SVOLGIMENTO DEI TEST: </w:t>
      </w:r>
      <w:r w:rsidR="00980EC8">
        <w:rPr>
          <w:rFonts w:ascii="Calibri" w:eastAsia="Calibri" w:hAnsi="Calibri" w:cs="Calibri"/>
          <w:sz w:val="18"/>
          <w:szCs w:val="18"/>
        </w:rPr>
        <w:t>4 novembre</w:t>
      </w:r>
      <w:r>
        <w:rPr>
          <w:rFonts w:ascii="Calibri" w:eastAsia="Calibri" w:hAnsi="Calibri" w:cs="Calibri"/>
          <w:sz w:val="18"/>
          <w:szCs w:val="18"/>
        </w:rPr>
        <w:t xml:space="preserve"> </w:t>
      </w:r>
      <w:r>
        <w:rPr>
          <w:rFonts w:ascii="Calibri" w:eastAsia="Calibri" w:hAnsi="Calibri" w:cs="Calibri"/>
          <w:color w:val="000000"/>
          <w:sz w:val="18"/>
          <w:szCs w:val="18"/>
        </w:rPr>
        <w:t>2020</w:t>
      </w:r>
      <w:r w:rsidR="00980EC8">
        <w:rPr>
          <w:rFonts w:ascii="Calibri" w:eastAsia="Calibri" w:hAnsi="Calibri" w:cs="Calibri"/>
          <w:color w:val="000000"/>
          <w:sz w:val="18"/>
          <w:szCs w:val="18"/>
        </w:rPr>
        <w:t xml:space="preserve"> h. 10:00</w:t>
      </w:r>
    </w:p>
    <w:p w14:paraId="01C4DD7B" w14:textId="0FC7A1B7" w:rsidR="00256387" w:rsidRPr="00AC1C6B" w:rsidRDefault="00AC1C6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bCs/>
          <w:color w:val="000000"/>
          <w:sz w:val="18"/>
          <w:szCs w:val="18"/>
        </w:rPr>
      </w:pPr>
      <w:r w:rsidRPr="00AC1C6B">
        <w:rPr>
          <w:rFonts w:ascii="Calibri" w:eastAsia="Calibri" w:hAnsi="Calibri" w:cs="Calibri"/>
          <w:b/>
          <w:bCs/>
          <w:color w:val="000000"/>
          <w:sz w:val="18"/>
          <w:szCs w:val="18"/>
        </w:rPr>
        <w:t>Non è necessario che gli studenti si prenotino</w:t>
      </w:r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 xml:space="preserve"> per il test</w:t>
      </w:r>
      <w:r w:rsidRPr="00AC1C6B">
        <w:rPr>
          <w:rFonts w:ascii="Calibri" w:eastAsia="Calibri" w:hAnsi="Calibri" w:cs="Calibri"/>
          <w:b/>
          <w:bCs/>
          <w:color w:val="000000"/>
          <w:sz w:val="18"/>
          <w:szCs w:val="18"/>
        </w:rPr>
        <w:t>, gli studenti candidati al bando che richiederanno di svolgere il test linguistico</w:t>
      </w:r>
      <w:r w:rsidR="00A07335">
        <w:rPr>
          <w:rFonts w:ascii="Calibri" w:eastAsia="Calibri" w:hAnsi="Calibri" w:cs="Calibri"/>
          <w:b/>
          <w:bCs/>
          <w:color w:val="000000"/>
          <w:sz w:val="18"/>
          <w:szCs w:val="18"/>
        </w:rPr>
        <w:t xml:space="preserve"> nel formulario di candidatura</w:t>
      </w:r>
      <w:r w:rsidRPr="00AC1C6B">
        <w:rPr>
          <w:rFonts w:ascii="Calibri" w:eastAsia="Calibri" w:hAnsi="Calibri" w:cs="Calibri"/>
          <w:b/>
          <w:bCs/>
          <w:color w:val="000000"/>
          <w:sz w:val="18"/>
          <w:szCs w:val="18"/>
        </w:rPr>
        <w:t xml:space="preserve"> saranno registrati sulla piattaforma per l’accesso al test a seguito della scadenza del bando.</w:t>
      </w:r>
    </w:p>
    <w:p w14:paraId="78716D2E" w14:textId="77777777" w:rsidR="00256387" w:rsidRDefault="0025638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56"/>
        <w:jc w:val="center"/>
        <w:rPr>
          <w:rFonts w:ascii="Calibri" w:eastAsia="Calibri" w:hAnsi="Calibri" w:cs="Calibri"/>
          <w:b/>
          <w:color w:val="FF0000"/>
        </w:rPr>
      </w:pPr>
    </w:p>
    <w:p w14:paraId="32767214" w14:textId="77777777" w:rsidR="00256387" w:rsidRDefault="007D718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56"/>
        <w:jc w:val="center"/>
        <w:rPr>
          <w:rFonts w:ascii="Calibri" w:eastAsia="Calibri" w:hAnsi="Calibri" w:cs="Calibri"/>
          <w:b/>
          <w:color w:val="FF0000"/>
        </w:rPr>
      </w:pPr>
      <w:r>
        <w:rPr>
          <w:rFonts w:ascii="Calibri" w:eastAsia="Calibri" w:hAnsi="Calibri" w:cs="Calibri"/>
          <w:b/>
          <w:color w:val="FF0000"/>
        </w:rPr>
        <w:t>ISTRUZIONI</w:t>
      </w:r>
    </w:p>
    <w:p w14:paraId="0503371F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spacing w:before="56"/>
        <w:jc w:val="center"/>
        <w:rPr>
          <w:rFonts w:ascii="Calibri" w:eastAsia="Calibri" w:hAnsi="Calibri" w:cs="Calibri"/>
          <w:color w:val="000000"/>
          <w:sz w:val="18"/>
          <w:szCs w:val="18"/>
        </w:rPr>
      </w:pPr>
    </w:p>
    <w:p w14:paraId="6766492C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rFonts w:ascii="Calibri" w:eastAsia="Calibri" w:hAnsi="Calibri" w:cs="Calibri"/>
          <w:color w:val="000000"/>
          <w:sz w:val="18"/>
          <w:szCs w:val="18"/>
        </w:rPr>
      </w:pPr>
    </w:p>
    <w:p w14:paraId="5A11FD91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ind w:left="284"/>
        <w:jc w:val="both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t xml:space="preserve">- Effettuare l’accesso al portale </w:t>
      </w:r>
      <w:hyperlink r:id="rId7">
        <w:r>
          <w:rPr>
            <w:rFonts w:ascii="Calibri" w:eastAsia="Calibri" w:hAnsi="Calibri" w:cs="Calibri"/>
            <w:b/>
            <w:color w:val="000080"/>
            <w:sz w:val="18"/>
            <w:szCs w:val="18"/>
            <w:u w:val="single"/>
          </w:rPr>
          <w:t>ecla.uniss.it</w:t>
        </w:r>
      </w:hyperlink>
      <w:r>
        <w:rPr>
          <w:rFonts w:ascii="Calibri" w:eastAsia="Calibri" w:hAnsi="Calibri" w:cs="Calibri"/>
          <w:b/>
          <w:color w:val="000000"/>
          <w:sz w:val="18"/>
          <w:szCs w:val="18"/>
        </w:rPr>
        <w:t xml:space="preserve"> </w:t>
      </w:r>
      <w:r>
        <w:rPr>
          <w:rFonts w:ascii="Calibri" w:eastAsia="Calibri" w:hAnsi="Calibri" w:cs="Calibri"/>
          <w:color w:val="000000"/>
          <w:sz w:val="18"/>
          <w:szCs w:val="18"/>
        </w:rPr>
        <w:t>utilizzando le credenziali del SelfStudenti.</w:t>
      </w:r>
    </w:p>
    <w:p w14:paraId="7F3982AE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ind w:left="284"/>
        <w:jc w:val="both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t>Si consiglia di effettuare il login qualche minuto prima dell'orario scelto in fase di prenotazione.</w:t>
      </w:r>
    </w:p>
    <w:p w14:paraId="5C5759B3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tabs>
          <w:tab w:val="left" w:pos="1052"/>
        </w:tabs>
        <w:spacing w:line="276" w:lineRule="auto"/>
        <w:ind w:left="1412" w:right="114" w:hanging="1128"/>
        <w:jc w:val="both"/>
        <w:rPr>
          <w:rFonts w:ascii="Calibri" w:eastAsia="Calibri" w:hAnsi="Calibri" w:cs="Calibri"/>
          <w:color w:val="000000"/>
          <w:sz w:val="18"/>
          <w:szCs w:val="18"/>
        </w:rPr>
      </w:pPr>
    </w:p>
    <w:p w14:paraId="1E19180C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tabs>
          <w:tab w:val="left" w:pos="1052"/>
        </w:tabs>
        <w:spacing w:line="276" w:lineRule="auto"/>
        <w:ind w:left="1412" w:right="114" w:hanging="1128"/>
        <w:jc w:val="both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t>- Gli studenti non potranno accedere ai test in orari diversi da quelli scelti all'atto della prenotazione.</w:t>
      </w:r>
    </w:p>
    <w:p w14:paraId="43BC4D0A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2"/>
        <w:jc w:val="both"/>
        <w:rPr>
          <w:rFonts w:ascii="Calibri" w:eastAsia="Calibri" w:hAnsi="Calibri" w:cs="Calibri"/>
          <w:color w:val="000000"/>
          <w:sz w:val="18"/>
          <w:szCs w:val="18"/>
        </w:rPr>
      </w:pPr>
    </w:p>
    <w:p w14:paraId="29E459D1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2"/>
        <w:jc w:val="both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t>- Dopo aver effettuato il Login, selezionare nella homepage la prima lingua che si intende testare ed accedere alla pagina del test</w:t>
      </w:r>
    </w:p>
    <w:p w14:paraId="385670F5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2"/>
        <w:jc w:val="both"/>
        <w:rPr>
          <w:rFonts w:ascii="Calibri" w:eastAsia="Calibri" w:hAnsi="Calibri" w:cs="Calibri"/>
          <w:color w:val="000000"/>
          <w:sz w:val="18"/>
          <w:szCs w:val="18"/>
        </w:rPr>
      </w:pPr>
    </w:p>
    <w:p w14:paraId="67382C29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2"/>
        <w:jc w:val="center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noProof/>
          <w:color w:val="000000"/>
          <w:sz w:val="18"/>
          <w:szCs w:val="18"/>
        </w:rPr>
        <w:drawing>
          <wp:inline distT="0" distB="0" distL="114300" distR="114300" wp14:anchorId="42BD45E6" wp14:editId="722F5A86">
            <wp:extent cx="4007485" cy="2419350"/>
            <wp:effectExtent l="0" t="0" r="0" b="0"/>
            <wp:docPr id="8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07485" cy="24193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10313D5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2"/>
        <w:jc w:val="both"/>
        <w:rPr>
          <w:rFonts w:ascii="Calibri" w:eastAsia="Calibri" w:hAnsi="Calibri" w:cs="Calibri"/>
          <w:color w:val="000000"/>
          <w:sz w:val="18"/>
          <w:szCs w:val="18"/>
        </w:rPr>
      </w:pPr>
    </w:p>
    <w:p w14:paraId="1E1CC4A6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2"/>
        <w:jc w:val="both"/>
        <w:rPr>
          <w:rFonts w:ascii="Calibri" w:eastAsia="Calibri" w:hAnsi="Calibri" w:cs="Calibri"/>
          <w:color w:val="000000"/>
          <w:sz w:val="18"/>
          <w:szCs w:val="18"/>
        </w:rPr>
      </w:pPr>
    </w:p>
    <w:p w14:paraId="50B0C7EE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2"/>
        <w:jc w:val="both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t>Per poter sbloccare il primo livello (A1) clicca sul link “</w:t>
      </w:r>
      <w:r>
        <w:rPr>
          <w:rFonts w:ascii="Calibri" w:eastAsia="Calibri" w:hAnsi="Calibri" w:cs="Calibri"/>
          <w:b/>
          <w:color w:val="000000"/>
          <w:sz w:val="18"/>
          <w:szCs w:val="18"/>
        </w:rPr>
        <w:t>Per sbloccare il test devi spuntare questo feedback</w:t>
      </w:r>
      <w:r>
        <w:rPr>
          <w:rFonts w:ascii="Calibri" w:eastAsia="Calibri" w:hAnsi="Calibri" w:cs="Calibri"/>
          <w:color w:val="000000"/>
          <w:sz w:val="18"/>
          <w:szCs w:val="18"/>
        </w:rPr>
        <w:t xml:space="preserve">” </w:t>
      </w:r>
    </w:p>
    <w:p w14:paraId="28F2D512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2"/>
        <w:jc w:val="both"/>
        <w:rPr>
          <w:rFonts w:ascii="Calibri" w:eastAsia="Calibri" w:hAnsi="Calibri" w:cs="Calibri"/>
          <w:color w:val="000000"/>
          <w:sz w:val="18"/>
          <w:szCs w:val="18"/>
        </w:rPr>
      </w:pPr>
    </w:p>
    <w:p w14:paraId="06E4E4B1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2"/>
        <w:jc w:val="center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noProof/>
          <w:color w:val="000000"/>
          <w:sz w:val="18"/>
          <w:szCs w:val="18"/>
        </w:rPr>
        <w:lastRenderedPageBreak/>
        <w:drawing>
          <wp:inline distT="0" distB="0" distL="114300" distR="114300" wp14:anchorId="1DB0BBF2" wp14:editId="2026F0BB">
            <wp:extent cx="3917950" cy="2191385"/>
            <wp:effectExtent l="0" t="0" r="0" b="0"/>
            <wp:docPr id="7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17950" cy="21913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62602EA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2"/>
        <w:jc w:val="both"/>
        <w:rPr>
          <w:rFonts w:ascii="Calibri" w:eastAsia="Calibri" w:hAnsi="Calibri" w:cs="Calibri"/>
          <w:color w:val="000000"/>
          <w:sz w:val="18"/>
          <w:szCs w:val="18"/>
        </w:rPr>
      </w:pPr>
    </w:p>
    <w:p w14:paraId="4B4A8FB7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2"/>
        <w:jc w:val="both"/>
        <w:rPr>
          <w:rFonts w:ascii="Calibri" w:eastAsia="Calibri" w:hAnsi="Calibri" w:cs="Calibri"/>
          <w:color w:val="000000"/>
          <w:sz w:val="18"/>
          <w:szCs w:val="18"/>
        </w:rPr>
      </w:pPr>
    </w:p>
    <w:p w14:paraId="06784EFA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right="112"/>
        <w:jc w:val="both"/>
        <w:rPr>
          <w:rFonts w:ascii="Calibri" w:eastAsia="Calibri" w:hAnsi="Calibri" w:cs="Calibri"/>
          <w:color w:val="000000"/>
          <w:sz w:val="18"/>
          <w:szCs w:val="18"/>
        </w:rPr>
      </w:pPr>
    </w:p>
    <w:p w14:paraId="507A8B16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right="112"/>
        <w:jc w:val="both"/>
        <w:rPr>
          <w:rFonts w:ascii="Calibri" w:eastAsia="Calibri" w:hAnsi="Calibri" w:cs="Calibri"/>
          <w:color w:val="000000"/>
          <w:sz w:val="18"/>
          <w:szCs w:val="18"/>
        </w:rPr>
      </w:pPr>
    </w:p>
    <w:p w14:paraId="0836A2A9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right="112"/>
        <w:jc w:val="both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t>Nella nuova finestra che compare clicca su “</w:t>
      </w:r>
      <w:r>
        <w:rPr>
          <w:rFonts w:ascii="Calibri" w:eastAsia="Calibri" w:hAnsi="Calibri" w:cs="Calibri"/>
          <w:b/>
          <w:color w:val="000000"/>
          <w:sz w:val="18"/>
          <w:szCs w:val="18"/>
        </w:rPr>
        <w:t>Compila il feedback</w:t>
      </w:r>
      <w:r>
        <w:rPr>
          <w:rFonts w:ascii="Calibri" w:eastAsia="Calibri" w:hAnsi="Calibri" w:cs="Calibri"/>
          <w:color w:val="000000"/>
          <w:sz w:val="18"/>
          <w:szCs w:val="18"/>
        </w:rPr>
        <w:t>”</w:t>
      </w:r>
    </w:p>
    <w:p w14:paraId="330AF4CD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2"/>
        <w:jc w:val="both"/>
        <w:rPr>
          <w:rFonts w:ascii="Calibri" w:eastAsia="Calibri" w:hAnsi="Calibri" w:cs="Calibri"/>
          <w:color w:val="000000"/>
          <w:sz w:val="18"/>
          <w:szCs w:val="18"/>
        </w:rPr>
      </w:pPr>
    </w:p>
    <w:p w14:paraId="465E3A48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2"/>
        <w:jc w:val="center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noProof/>
          <w:color w:val="000000"/>
          <w:sz w:val="18"/>
          <w:szCs w:val="18"/>
        </w:rPr>
        <w:drawing>
          <wp:inline distT="0" distB="0" distL="114300" distR="114300" wp14:anchorId="10EE0A28" wp14:editId="17085A4E">
            <wp:extent cx="5060950" cy="1543050"/>
            <wp:effectExtent l="0" t="0" r="0" b="0"/>
            <wp:docPr id="10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60950" cy="15430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7EEC5E2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2"/>
        <w:jc w:val="both"/>
        <w:rPr>
          <w:rFonts w:ascii="Calibri" w:eastAsia="Calibri" w:hAnsi="Calibri" w:cs="Calibri"/>
          <w:color w:val="000000"/>
          <w:sz w:val="18"/>
          <w:szCs w:val="18"/>
        </w:rPr>
      </w:pPr>
    </w:p>
    <w:p w14:paraId="0E2A2DE5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2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t>Spunta la casella “</w:t>
      </w:r>
      <w:r>
        <w:rPr>
          <w:rFonts w:ascii="Calibri" w:eastAsia="Calibri" w:hAnsi="Calibri" w:cs="Calibri"/>
          <w:b/>
          <w:color w:val="000000"/>
          <w:sz w:val="18"/>
          <w:szCs w:val="18"/>
        </w:rPr>
        <w:t>Dichiaro che svolgerò il test individualmente senza fare ricorso ad ausili o aiuti esterni”</w:t>
      </w:r>
      <w:r>
        <w:rPr>
          <w:rFonts w:ascii="Calibri" w:eastAsia="Calibri" w:hAnsi="Calibri" w:cs="Calibri"/>
          <w:color w:val="000000"/>
          <w:sz w:val="18"/>
          <w:szCs w:val="18"/>
        </w:rPr>
        <w:t xml:space="preserve"> e poi clicca su </w:t>
      </w:r>
      <w:r>
        <w:rPr>
          <w:rFonts w:ascii="Calibri" w:eastAsia="Calibri" w:hAnsi="Calibri" w:cs="Calibri"/>
          <w:b/>
          <w:color w:val="000000"/>
          <w:sz w:val="18"/>
          <w:szCs w:val="18"/>
        </w:rPr>
        <w:t>"Invia le risposte</w:t>
      </w:r>
      <w:r>
        <w:rPr>
          <w:rFonts w:ascii="Calibri" w:eastAsia="Calibri" w:hAnsi="Calibri" w:cs="Calibri"/>
          <w:color w:val="000000"/>
          <w:sz w:val="18"/>
          <w:szCs w:val="18"/>
        </w:rPr>
        <w:t>"</w:t>
      </w:r>
    </w:p>
    <w:p w14:paraId="032F65EA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2"/>
        <w:jc w:val="center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br/>
      </w:r>
      <w:r>
        <w:rPr>
          <w:rFonts w:ascii="Calibri" w:eastAsia="Calibri" w:hAnsi="Calibri" w:cs="Calibri"/>
          <w:noProof/>
          <w:color w:val="000000"/>
          <w:sz w:val="18"/>
          <w:szCs w:val="18"/>
        </w:rPr>
        <w:drawing>
          <wp:inline distT="0" distB="0" distL="114300" distR="114300" wp14:anchorId="367D1789" wp14:editId="77FCBB42">
            <wp:extent cx="4329430" cy="2038350"/>
            <wp:effectExtent l="0" t="0" r="0" b="0"/>
            <wp:docPr id="9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29430" cy="20383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color w:val="000000"/>
          <w:sz w:val="18"/>
          <w:szCs w:val="18"/>
        </w:rPr>
        <w:br/>
      </w:r>
    </w:p>
    <w:p w14:paraId="4C656C91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2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t>Il livello A1 sarà sbloccato e si potrà procedere con il test.</w:t>
      </w:r>
    </w:p>
    <w:p w14:paraId="6A02D71C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/>
        <w:jc w:val="both"/>
        <w:rPr>
          <w:rFonts w:ascii="Calibri" w:eastAsia="Calibri" w:hAnsi="Calibri" w:cs="Calibri"/>
          <w:color w:val="000000"/>
          <w:sz w:val="18"/>
          <w:szCs w:val="18"/>
        </w:rPr>
      </w:pPr>
    </w:p>
    <w:p w14:paraId="0A033540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/>
        <w:jc w:val="both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t>- Una volta superato il livello A1 sarà possibile accedere al livello successivo (A2 e poi B1 e B2) per completare il test. Il sistema non prevede un automatismo fra un livello e l’altro.</w:t>
      </w:r>
    </w:p>
    <w:p w14:paraId="381E9731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line="276" w:lineRule="auto"/>
        <w:ind w:left="284"/>
        <w:jc w:val="both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t>I livelli successivi devono essere svolti consecutivamente, immediatamente dopo la fine del livello precedentemente concluso.</w:t>
      </w:r>
    </w:p>
    <w:p w14:paraId="089AFC76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284"/>
        <w:jc w:val="both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t>Il test deve essere completato entro 1 ora dall'inizio del primo livello, in caso contrario il sistema bloccherà il test.</w:t>
      </w:r>
    </w:p>
    <w:p w14:paraId="3CD3DD2F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284"/>
        <w:jc w:val="both"/>
        <w:rPr>
          <w:rFonts w:ascii="Calibri" w:eastAsia="Calibri" w:hAnsi="Calibri" w:cs="Calibri"/>
          <w:color w:val="000000"/>
          <w:sz w:val="18"/>
          <w:szCs w:val="18"/>
        </w:rPr>
      </w:pPr>
    </w:p>
    <w:p w14:paraId="26D93542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3"/>
        <w:jc w:val="both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lastRenderedPageBreak/>
        <w:t>- Il tempo massimo per lo svolgimento dei livelli A1 e A2 è di 10 minuti, per i successivi livelli è pari a 15 minuti. Se allo scadere del tempo il candidato non dovesse aver risposto a tutte le domande previste, il sistema considererà il livello non superato e sarà attestato il livello immediatamente precedente.</w:t>
      </w:r>
    </w:p>
    <w:p w14:paraId="75DCEF01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0"/>
        <w:jc w:val="both"/>
        <w:rPr>
          <w:rFonts w:ascii="Calibri" w:eastAsia="Calibri" w:hAnsi="Calibri" w:cs="Calibri"/>
          <w:color w:val="000000"/>
          <w:sz w:val="18"/>
          <w:szCs w:val="18"/>
        </w:rPr>
      </w:pPr>
    </w:p>
    <w:p w14:paraId="37C9E4E3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tabs>
          <w:tab w:val="left" w:pos="1413"/>
        </w:tabs>
        <w:spacing w:line="276" w:lineRule="auto"/>
        <w:ind w:left="284" w:right="110"/>
        <w:jc w:val="both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t>- Una volta testate tutte le lingue di interesse lo studente dovrà effettuare il LOGOUT dalla piattaforma.</w:t>
      </w:r>
    </w:p>
    <w:p w14:paraId="575EA51E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spacing w:before="196"/>
        <w:ind w:left="284"/>
        <w:rPr>
          <w:rFonts w:ascii="Calibri" w:eastAsia="Calibri" w:hAnsi="Calibri" w:cs="Calibri"/>
          <w:color w:val="000000"/>
          <w:sz w:val="18"/>
          <w:szCs w:val="18"/>
        </w:rPr>
      </w:pPr>
    </w:p>
    <w:p w14:paraId="64F142C4" w14:textId="77777777" w:rsidR="00256387" w:rsidRDefault="007D718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"/>
        <w:ind w:left="284"/>
        <w:rPr>
          <w:rFonts w:ascii="Calibri" w:eastAsia="Calibri" w:hAnsi="Calibri" w:cs="Calibri"/>
          <w:b/>
          <w:color w:val="000000"/>
          <w:sz w:val="18"/>
          <w:szCs w:val="18"/>
        </w:rPr>
      </w:pPr>
      <w:r>
        <w:rPr>
          <w:rFonts w:ascii="Calibri" w:eastAsia="Calibri" w:hAnsi="Calibri" w:cs="Calibri"/>
          <w:b/>
          <w:color w:val="000000"/>
          <w:sz w:val="18"/>
          <w:szCs w:val="18"/>
        </w:rPr>
        <w:t>ASSISTENZA</w:t>
      </w:r>
    </w:p>
    <w:p w14:paraId="169B555D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spacing w:before="39"/>
        <w:ind w:left="284"/>
        <w:jc w:val="both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t>In caso di difficoltà tecniche è possibile rivolgersi al dott. Rinaldo Satta (</w:t>
      </w:r>
      <w:hyperlink r:id="rId12">
        <w:r>
          <w:rPr>
            <w:rFonts w:ascii="Calibri" w:eastAsia="Calibri" w:hAnsi="Calibri" w:cs="Calibri"/>
            <w:b/>
            <w:color w:val="B02E2F"/>
            <w:sz w:val="18"/>
            <w:szCs w:val="18"/>
          </w:rPr>
          <w:t>rinaldosatta@uniss.it</w:t>
        </w:r>
      </w:hyperlink>
      <w:r>
        <w:rPr>
          <w:rFonts w:ascii="Calibri" w:eastAsia="Calibri" w:hAnsi="Calibri" w:cs="Calibri"/>
          <w:color w:val="000000"/>
          <w:sz w:val="18"/>
          <w:szCs w:val="18"/>
        </w:rPr>
        <w:t>) che vi darà assistenza.</w:t>
      </w:r>
    </w:p>
    <w:p w14:paraId="6026836F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spacing w:before="7"/>
        <w:ind w:left="284"/>
        <w:rPr>
          <w:rFonts w:ascii="Calibri" w:eastAsia="Calibri" w:hAnsi="Calibri" w:cs="Calibri"/>
          <w:color w:val="000000"/>
          <w:sz w:val="18"/>
          <w:szCs w:val="18"/>
        </w:rPr>
      </w:pPr>
    </w:p>
    <w:p w14:paraId="408D316F" w14:textId="77777777" w:rsidR="00256387" w:rsidRDefault="0025638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"/>
        <w:ind w:left="284"/>
        <w:rPr>
          <w:rFonts w:ascii="Calibri" w:eastAsia="Calibri" w:hAnsi="Calibri" w:cs="Calibri"/>
          <w:b/>
          <w:color w:val="000000"/>
          <w:sz w:val="18"/>
          <w:szCs w:val="18"/>
        </w:rPr>
      </w:pPr>
    </w:p>
    <w:p w14:paraId="03AE4FB0" w14:textId="77777777" w:rsidR="00256387" w:rsidRDefault="007D718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"/>
        <w:ind w:left="284"/>
        <w:rPr>
          <w:rFonts w:ascii="Calibri" w:eastAsia="Calibri" w:hAnsi="Calibri" w:cs="Calibri"/>
          <w:b/>
          <w:color w:val="000000"/>
          <w:sz w:val="18"/>
          <w:szCs w:val="18"/>
        </w:rPr>
      </w:pPr>
      <w:r>
        <w:rPr>
          <w:rFonts w:ascii="Calibri" w:eastAsia="Calibri" w:hAnsi="Calibri" w:cs="Calibri"/>
          <w:b/>
          <w:color w:val="000000"/>
          <w:sz w:val="18"/>
          <w:szCs w:val="18"/>
        </w:rPr>
        <w:t>RISULTATI DEI TEST</w:t>
      </w:r>
    </w:p>
    <w:p w14:paraId="5133B6AD" w14:textId="77777777" w:rsidR="00256387" w:rsidRDefault="007D7189">
      <w:pPr>
        <w:pBdr>
          <w:top w:val="nil"/>
          <w:left w:val="nil"/>
          <w:bottom w:val="nil"/>
          <w:right w:val="nil"/>
          <w:between w:val="nil"/>
        </w:pBdr>
        <w:spacing w:before="39" w:line="276" w:lineRule="auto"/>
        <w:ind w:left="284"/>
        <w:jc w:val="both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t>I risultati del test verranno comunicati direttamente alle commissioni di dipartimento per le selezioni. Per i test online non sono disponibili gli attestati da scaricare. I candidati che avessero necessità dell’attestazione del livello linguistico, potranno farne richiesta al CLA, scaricando il</w:t>
      </w:r>
      <w:r>
        <w:rPr>
          <w:rFonts w:ascii="Calibri" w:eastAsia="Calibri" w:hAnsi="Calibri" w:cs="Calibri"/>
          <w:color w:val="231F20"/>
          <w:sz w:val="18"/>
          <w:szCs w:val="18"/>
        </w:rPr>
        <w:t xml:space="preserve"> </w:t>
      </w:r>
      <w:hyperlink r:id="rId13">
        <w:r>
          <w:rPr>
            <w:rFonts w:ascii="Calibri" w:eastAsia="Calibri" w:hAnsi="Calibri" w:cs="Calibri"/>
            <w:b/>
            <w:color w:val="B02E2F"/>
            <w:sz w:val="18"/>
            <w:szCs w:val="18"/>
          </w:rPr>
          <w:t>modulo di autocertificazione</w:t>
        </w:r>
      </w:hyperlink>
      <w:r>
        <w:rPr>
          <w:rFonts w:ascii="Calibri" w:eastAsia="Calibri" w:hAnsi="Calibri" w:cs="Calibri"/>
          <w:color w:val="231F20"/>
          <w:sz w:val="18"/>
          <w:szCs w:val="18"/>
        </w:rPr>
        <w:t xml:space="preserve"> </w:t>
      </w:r>
      <w:r>
        <w:rPr>
          <w:rFonts w:ascii="Calibri" w:eastAsia="Calibri" w:hAnsi="Calibri" w:cs="Calibri"/>
          <w:color w:val="000000"/>
          <w:sz w:val="18"/>
          <w:szCs w:val="18"/>
        </w:rPr>
        <w:t>e inviandolo via mail all’indirizzo</w:t>
      </w:r>
      <w:r>
        <w:rPr>
          <w:rFonts w:ascii="Calibri" w:eastAsia="Calibri" w:hAnsi="Calibri" w:cs="Calibri"/>
          <w:color w:val="231F20"/>
          <w:sz w:val="18"/>
          <w:szCs w:val="18"/>
        </w:rPr>
        <w:t xml:space="preserve"> </w:t>
      </w:r>
      <w:hyperlink r:id="rId14">
        <w:r>
          <w:rPr>
            <w:rFonts w:ascii="Calibri" w:eastAsia="Calibri" w:hAnsi="Calibri" w:cs="Calibri"/>
            <w:b/>
            <w:color w:val="B02E2F"/>
            <w:sz w:val="18"/>
            <w:szCs w:val="18"/>
          </w:rPr>
          <w:t>clauniss@uniss.it</w:t>
        </w:r>
      </w:hyperlink>
      <w:r>
        <w:rPr>
          <w:rFonts w:ascii="Calibri" w:eastAsia="Calibri" w:hAnsi="Calibri" w:cs="Calibri"/>
          <w:color w:val="231F20"/>
          <w:sz w:val="18"/>
          <w:szCs w:val="18"/>
        </w:rPr>
        <w:t xml:space="preserve">. </w:t>
      </w:r>
      <w:r>
        <w:rPr>
          <w:rFonts w:ascii="Calibri" w:eastAsia="Calibri" w:hAnsi="Calibri" w:cs="Calibri"/>
          <w:color w:val="000000"/>
          <w:sz w:val="18"/>
          <w:szCs w:val="18"/>
        </w:rPr>
        <w:t>Il CLA provvederà ad inviarlo a seguito di opportuna verifica di quanto indicato nell’autocertificazione. Non saranno prodotti attestati in mancanza della suddetta autocertificazione.</w:t>
      </w:r>
    </w:p>
    <w:p w14:paraId="47F3FD57" w14:textId="77777777" w:rsidR="00256387" w:rsidRDefault="00256387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18"/>
          <w:szCs w:val="18"/>
        </w:rPr>
      </w:pPr>
    </w:p>
    <w:sectPr w:rsidR="00256387">
      <w:pgSz w:w="11906" w:h="16838"/>
      <w:pgMar w:top="1417" w:right="1134" w:bottom="1134" w:left="1134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Noto Sans Symbols">
    <w:altName w:val="Calibri"/>
    <w:charset w:val="00"/>
    <w:family w:val="auto"/>
    <w:pitch w:val="default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EB03458"/>
    <w:multiLevelType w:val="multilevel"/>
    <w:tmpl w:val="A5CC33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" w15:restartNumberingAfterBreak="0">
    <w:nsid w:val="41B16CC9"/>
    <w:multiLevelType w:val="multilevel"/>
    <w:tmpl w:val="7742C476"/>
    <w:lvl w:ilvl="0">
      <w:start w:val="1"/>
      <w:numFmt w:val="decimal"/>
      <w:lvlText w:val=""/>
      <w:lvlJc w:val="left"/>
      <w:pPr>
        <w:ind w:left="432" w:hanging="432"/>
      </w:pPr>
      <w:rPr>
        <w:vertAlign w:val="baseline"/>
      </w:rPr>
    </w:lvl>
    <w:lvl w:ilvl="1">
      <w:start w:val="1"/>
      <w:numFmt w:val="decimal"/>
      <w:lvlText w:val=""/>
      <w:lvlJc w:val="left"/>
      <w:pPr>
        <w:ind w:left="576" w:hanging="576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720" w:hanging="72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864" w:hanging="864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1008" w:hanging="1008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1152" w:hanging="1152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1296" w:hanging="1296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1440" w:hanging="144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1584" w:hanging="1584"/>
      </w:pPr>
      <w:rPr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6387"/>
    <w:rsid w:val="00256387"/>
    <w:rsid w:val="007D7189"/>
    <w:rsid w:val="00980EC8"/>
    <w:rsid w:val="00A07335"/>
    <w:rsid w:val="00AC1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F45D54"/>
  <w15:docId w15:val="{C994B73A-89A2-45D8-B2A9-95D8260B6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rmaleWeb">
    <w:name w:val="Normal (Web)"/>
    <w:basedOn w:val="Normale"/>
    <w:uiPriority w:val="99"/>
    <w:semiHidden/>
    <w:unhideWhenUsed/>
    <w:rsid w:val="007B5EC1"/>
    <w:pPr>
      <w:spacing w:before="100" w:beforeAutospacing="1" w:after="100" w:afterAutospacing="1"/>
    </w:pPr>
    <w:rPr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733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733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uniss.it/sites/default/files/modulo-autocertificazione-test-cla.pdf" TargetMode="External"/><Relationship Id="rId3" Type="http://schemas.openxmlformats.org/officeDocument/2006/relationships/styles" Target="styles.xml"/><Relationship Id="rId7" Type="http://schemas.openxmlformats.org/officeDocument/2006/relationships/hyperlink" Target="https://ecla.uniss.it/" TargetMode="External"/><Relationship Id="rId12" Type="http://schemas.openxmlformats.org/officeDocument/2006/relationships/hyperlink" Target="mailto:rinaldosatta@uniss.it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hyperlink" Target="mailto:clauniss@uniss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RaSZSyOR8qWFeCBUqvD2DdloQGQ==">AMUW2mWdaidWGLuLv0Dt7tQ3QadPMlStdGvItDmpHa/m4Eo10Aa4VuG1S7y+xwh9raq3Qeho9zpaXRAl246OyTwCLPF/lD0UNPm84dLS+ftxatGWayWmVCTuH4gfcD518To5iUQMIIq8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3</Pages>
  <Words>564</Words>
  <Characters>3219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</dc:creator>
  <cp:lastModifiedBy>barbara silveri</cp:lastModifiedBy>
  <cp:revision>4</cp:revision>
  <dcterms:created xsi:type="dcterms:W3CDTF">2020-05-21T10:51:00Z</dcterms:created>
  <dcterms:modified xsi:type="dcterms:W3CDTF">2020-10-05T15:04:00Z</dcterms:modified>
</cp:coreProperties>
</file>