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880EBF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880EBF">
        <w:rPr>
          <w:sz w:val="22"/>
          <w:szCs w:val="22"/>
        </w:rPr>
        <w:t xml:space="preserve">post </w:t>
      </w:r>
      <w:proofErr w:type="spellStart"/>
      <w:r w:rsidR="00880EBF">
        <w:rPr>
          <w:sz w:val="22"/>
          <w:szCs w:val="22"/>
        </w:rPr>
        <w:t>lauream</w:t>
      </w:r>
      <w:proofErr w:type="spellEnd"/>
      <w:r w:rsidR="00880EBF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880EBF">
        <w:rPr>
          <w:sz w:val="22"/>
          <w:szCs w:val="22"/>
        </w:rPr>
        <w:t>5</w:t>
      </w:r>
      <w:r w:rsidR="000673A4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 xml:space="preserve">mesi </w:t>
      </w:r>
      <w:r w:rsidRPr="003D4835">
        <w:rPr>
          <w:sz w:val="22"/>
          <w:szCs w:val="22"/>
        </w:rPr>
        <w:t xml:space="preserve">nell’ambito del </w:t>
      </w:r>
      <w:r w:rsidR="000673A4">
        <w:rPr>
          <w:smallCaps/>
          <w:color w:val="000000"/>
          <w:sz w:val="20"/>
          <w:szCs w:val="20"/>
        </w:rPr>
        <w:t>MASTER di II livello “</w:t>
      </w:r>
      <w:r w:rsidR="000673A4">
        <w:rPr>
          <w:b/>
          <w:smallCaps/>
          <w:color w:val="000000"/>
          <w:sz w:val="20"/>
          <w:szCs w:val="20"/>
        </w:rPr>
        <w:t>Tecnologie Farmaceutiche e attività Regolatorie</w:t>
      </w:r>
      <w:r w:rsidR="003D4835" w:rsidRPr="003D4835">
        <w:rPr>
          <w:color w:val="000000"/>
          <w:sz w:val="22"/>
          <w:szCs w:val="22"/>
        </w:rPr>
        <w:t>”</w:t>
      </w:r>
      <w:r w:rsidRPr="003D4835">
        <w:rPr>
          <w:sz w:val="22"/>
          <w:szCs w:val="22"/>
        </w:rPr>
        <w:t>, bandito con Decreto n</w:t>
      </w:r>
      <w:r w:rsidR="009C2BCF">
        <w:rPr>
          <w:sz w:val="22"/>
          <w:szCs w:val="22"/>
        </w:rPr>
        <w:t>.</w:t>
      </w:r>
      <w:bookmarkStart w:id="0" w:name="_GoBack"/>
      <w:bookmarkEnd w:id="0"/>
      <w:r w:rsidR="009C2BCF">
        <w:rPr>
          <w:sz w:val="22"/>
          <w:szCs w:val="22"/>
        </w:rPr>
        <w:t>26/2019</w:t>
      </w:r>
      <w:r w:rsidRPr="00D40884">
        <w:rPr>
          <w:sz w:val="22"/>
          <w:szCs w:val="22"/>
        </w:rPr>
        <w:t xml:space="preserve"> del </w:t>
      </w:r>
      <w:r w:rsidR="009C2BCF">
        <w:rPr>
          <w:sz w:val="22"/>
          <w:szCs w:val="22"/>
        </w:rPr>
        <w:t>04 febbraio 2019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Pr="0061750F">
        <w:rPr>
          <w:sz w:val="22"/>
          <w:szCs w:val="22"/>
        </w:rPr>
        <w:t xml:space="preserve"> 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d) di </w:t>
      </w:r>
      <w:r w:rsidR="00A51654" w:rsidRPr="0061750F">
        <w:rPr>
          <w:sz w:val="22"/>
          <w:szCs w:val="22"/>
        </w:rPr>
        <w:t>non essere</w:t>
      </w:r>
      <w:r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e) di godere dei diritti civili e politici 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Pr="00163B4E" w:rsidRDefault="00D848F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D848F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D848F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B04428" w:rsidRDefault="00B044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p) </w:t>
      </w:r>
      <w:r w:rsidRPr="00B04428">
        <w:rPr>
          <w:sz w:val="22"/>
          <w:szCs w:val="22"/>
        </w:rPr>
        <w:t>Dichiarata disponibilità a svolgere il periodo di ricerca individuato all’estero</w:t>
      </w:r>
      <w:r>
        <w:rPr>
          <w:sz w:val="22"/>
          <w:szCs w:val="22"/>
        </w:rPr>
        <w:t>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0EBF"/>
    <w:rsid w:val="008819E5"/>
    <w:rsid w:val="0088387A"/>
    <w:rsid w:val="00883E16"/>
    <w:rsid w:val="00886B2F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2BCF"/>
    <w:rsid w:val="009C5BA2"/>
    <w:rsid w:val="009D24C0"/>
    <w:rsid w:val="009D5CD9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8117B"/>
  <w15:docId w15:val="{C03B171C-5A9D-4610-B147-D151A440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FA7A-AFE4-4482-96ED-BC11E218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9</cp:revision>
  <cp:lastPrinted>2013-07-01T09:15:00Z</cp:lastPrinted>
  <dcterms:created xsi:type="dcterms:W3CDTF">2018-03-12T12:55:00Z</dcterms:created>
  <dcterms:modified xsi:type="dcterms:W3CDTF">2019-02-05T09:53:00Z</dcterms:modified>
</cp:coreProperties>
</file>