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6309" w14:textId="77777777" w:rsidR="008F11AD" w:rsidRPr="00FB6BA5" w:rsidRDefault="00FB6BA5" w:rsidP="008F11AD">
      <w:pPr>
        <w:rPr>
          <w:rStyle w:val="Nessuno"/>
          <w:sz w:val="22"/>
          <w:szCs w:val="22"/>
        </w:rPr>
      </w:pPr>
      <w:r w:rsidRPr="00FB6BA5">
        <w:rPr>
          <w:rStyle w:val="Nessuno"/>
          <w:sz w:val="22"/>
          <w:szCs w:val="22"/>
        </w:rPr>
        <w:t>All</w:t>
      </w:r>
      <w:r>
        <w:rPr>
          <w:rStyle w:val="Nessuno"/>
          <w:sz w:val="22"/>
          <w:szCs w:val="22"/>
        </w:rPr>
        <w:t>egato</w:t>
      </w:r>
      <w:r w:rsidRPr="00FB6BA5">
        <w:rPr>
          <w:rStyle w:val="Nessuno"/>
          <w:sz w:val="22"/>
          <w:szCs w:val="22"/>
        </w:rPr>
        <w:t xml:space="preserve"> </w:t>
      </w:r>
      <w:r>
        <w:rPr>
          <w:rStyle w:val="Nessuno"/>
          <w:sz w:val="22"/>
          <w:szCs w:val="22"/>
        </w:rPr>
        <w:t>“</w:t>
      </w:r>
      <w:r w:rsidR="00021E31">
        <w:rPr>
          <w:rStyle w:val="Nessuno"/>
          <w:sz w:val="22"/>
          <w:szCs w:val="22"/>
        </w:rPr>
        <w:t>E</w:t>
      </w:r>
      <w:r>
        <w:rPr>
          <w:rStyle w:val="Nessuno"/>
          <w:sz w:val="22"/>
          <w:szCs w:val="22"/>
        </w:rPr>
        <w:t>”</w:t>
      </w:r>
    </w:p>
    <w:p w14:paraId="10AE2E28" w14:textId="77777777" w:rsidR="008F11AD" w:rsidRDefault="008F11AD" w:rsidP="008F11AD">
      <w:pPr>
        <w:spacing w:line="360" w:lineRule="auto"/>
        <w:jc w:val="center"/>
        <w:rPr>
          <w:rStyle w:val="Nessuno"/>
          <w:sz w:val="22"/>
          <w:szCs w:val="22"/>
        </w:rPr>
      </w:pPr>
      <w:r w:rsidRPr="00774F60">
        <w:rPr>
          <w:rStyle w:val="Nessuno"/>
          <w:noProof/>
          <w:sz w:val="22"/>
          <w:szCs w:val="22"/>
          <w:lang w:eastAsia="it-IT" w:bidi="ar-SA"/>
        </w:rPr>
        <w:drawing>
          <wp:inline distT="0" distB="0" distL="0" distR="0" wp14:anchorId="7053778C" wp14:editId="4D1E2E58">
            <wp:extent cx="7239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7EDD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INFORMATIVA SUL TRATTAMENTO DEI DATI PERSONALI AI SENSI DEL GDPR (GENERAL DATA PROTECTION REGULATION – REGOLAMENTO EUROPEO 2016/679 RELATIVO ALLA PROTEZIONE DELLE PERSONE FISICHE PER QUANTO RIGUARDA IL TRATTAMENTO DEI DATI PERSONALI) E DEL D.LGS. 196/2003 (CODICE PRIVACY)</w:t>
      </w:r>
    </w:p>
    <w:p w14:paraId="3D689EF4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71A6D918" w14:textId="2CFEAC9B" w:rsidR="008F11AD" w:rsidRPr="003D7CF5" w:rsidRDefault="008F11AD" w:rsidP="008F11AD">
      <w:pPr>
        <w:pStyle w:val="Default"/>
        <w:jc w:val="both"/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</w:pP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La informiamo che attraverso la presentazione della domanda e relativi allegati per la procedura comparativa pubblica </w:t>
      </w:r>
      <w:r w:rsidR="001D4DC2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di cui la presente informativa fa parte integrante in quanto allegato E</w:t>
      </w: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, l’Università degli Studi di Sassari acquisisce i suoi dati personali nel rispetto della disciplin</w:t>
      </w:r>
      <w:r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>a di cui al Regolamento</w:t>
      </w:r>
      <w:r w:rsidRPr="003D7CF5">
        <w:rPr>
          <w:rStyle w:val="Nessuno"/>
          <w:rFonts w:ascii="Times New Roman" w:eastAsia="SimSun" w:hAnsi="Times New Roman" w:cs="Mangal"/>
          <w:color w:val="auto"/>
          <w:kern w:val="1"/>
          <w:sz w:val="20"/>
          <w:szCs w:val="20"/>
          <w:lang w:eastAsia="hi-IN" w:bidi="hi-IN"/>
        </w:rPr>
        <w:t xml:space="preserve"> UE 2016/679 relativo alla protezione delle persone fisiche con riguardo al trattamento dei dati personali, per il periodo strettamente necessario per l’utilizzo dei dati stessi nell’ambito del procedimento amministrativo correlato. </w:t>
      </w:r>
    </w:p>
    <w:p w14:paraId="28E3617C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 dati saranno trattati secondo i criteri di liceità, di necessità, di non eccedenza, di pertinenza e di correttezza, nel rispetto della normativa vigente e dei regolamenti emanati dall’Università.</w:t>
      </w:r>
    </w:p>
    <w:p w14:paraId="361F9DF3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75FB4D30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A) FINALITÀ E MODALITÁ DEL TRATTAMENTO</w:t>
      </w:r>
    </w:p>
    <w:p w14:paraId="44CD2971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 dati personali, nel rispetto della normativa vigente:</w:t>
      </w:r>
    </w:p>
    <w:p w14:paraId="0DBBA96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a) verranno trattati in modo lecito, corretto e trasparente;</w:t>
      </w:r>
    </w:p>
    <w:p w14:paraId="735E5D42" w14:textId="77777777" w:rsidR="008F11AD" w:rsidRPr="003D7CF5" w:rsidRDefault="008F11AD" w:rsidP="008F11AD">
      <w:pPr>
        <w:widowControl/>
        <w:suppressAutoHyphens w:val="0"/>
        <w:ind w:left="425" w:right="98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b) saranno raccolti per finalità determinate, esplicite e legittime;</w:t>
      </w:r>
    </w:p>
    <w:p w14:paraId="062C9774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c) saranno adeguati, pertinenti e limitati a quanto necessario rispetto alle finalità per le quali sono trattati;</w:t>
      </w:r>
    </w:p>
    <w:p w14:paraId="77BAF4F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d) saranno esatti e se necessario aggiornati;</w:t>
      </w:r>
    </w:p>
    <w:p w14:paraId="5A546791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e) verranno conservati in una forma che consenta l'identificazione dell'interessato per un arco di tempo non superiore al conseguimento delle finalità per le quali sono trattati;</w:t>
      </w:r>
    </w:p>
    <w:p w14:paraId="73161C96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f) saranno trattati in modo da garantire un’adeguata sicurezza, mediante misure tecniche e organizzative adeguate, da trattamenti non autorizzati o illeciti e dalla perdita, dalla distruzione o dal danno accidentali.</w:t>
      </w:r>
    </w:p>
    <w:p w14:paraId="32538A73" w14:textId="77777777" w:rsidR="008F11AD" w:rsidRPr="003D7CF5" w:rsidRDefault="008F11AD" w:rsidP="008F11AD">
      <w:pPr>
        <w:widowControl/>
        <w:suppressAutoHyphens w:val="0"/>
        <w:ind w:left="425" w:right="98"/>
        <w:jc w:val="both"/>
        <w:rPr>
          <w:rStyle w:val="Nessuno"/>
          <w:sz w:val="20"/>
          <w:szCs w:val="20"/>
        </w:rPr>
      </w:pPr>
    </w:p>
    <w:p w14:paraId="49F31D3E" w14:textId="77777777" w:rsidR="008F11AD" w:rsidRPr="003D7CF5" w:rsidRDefault="008F11AD" w:rsidP="008F11AD">
      <w:pPr>
        <w:widowControl/>
        <w:suppressAutoHyphens w:val="0"/>
        <w:spacing w:after="160"/>
        <w:jc w:val="both"/>
        <w:rPr>
          <w:sz w:val="20"/>
          <w:szCs w:val="20"/>
        </w:rPr>
      </w:pPr>
      <w:r w:rsidRPr="003D7CF5">
        <w:rPr>
          <w:rStyle w:val="Nessuno"/>
          <w:sz w:val="20"/>
          <w:szCs w:val="20"/>
        </w:rPr>
        <w:t>Il trattamento sarà effettuato sia con strumenti manuali/cartacei e/o informatici e telematici per i quali sono adottate specifiche misure di sicurezza a garanzia della sicurezza, integrità e riservatezza dei dati stessi per fronteggiare rischi di distruzione, perdita, modifica, accesso, divulgazione non autorizzata.</w:t>
      </w:r>
    </w:p>
    <w:p w14:paraId="0EB5A799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B) NATURA DEL CONFERIMENTO DEI DATI E CONSEGUENZE DI UN EVENTUALE RIFIUTO</w:t>
      </w:r>
    </w:p>
    <w:p w14:paraId="69EB446A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Il mancato conferimento dei dati richiesti impedisce agli uffici amministrativi dell’Università di svolgere le attività connesse all</w:t>
      </w:r>
      <w:r>
        <w:rPr>
          <w:rStyle w:val="Nessuno"/>
          <w:sz w:val="20"/>
          <w:szCs w:val="20"/>
        </w:rPr>
        <w:t>o</w:t>
      </w:r>
      <w:r w:rsidRPr="003D7CF5">
        <w:rPr>
          <w:rStyle w:val="Nessuno"/>
          <w:sz w:val="20"/>
          <w:szCs w:val="20"/>
        </w:rPr>
        <w:t xml:space="preserve"> specifico procedimento e pertanto l’eventuale rifiuto comporta l’impossibilità di adempiere a detta finalità.</w:t>
      </w:r>
    </w:p>
    <w:p w14:paraId="01AC7A51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50DD26CE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C) COMUNICAZIONE E DIFFUSIONE DEI DATI</w:t>
      </w:r>
    </w:p>
    <w:p w14:paraId="4F267B36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In osservanza delle disposizioni in materia di Amministrazione Trasparenza (</w:t>
      </w:r>
      <w:proofErr w:type="spellStart"/>
      <w:r w:rsidRPr="003D7CF5">
        <w:rPr>
          <w:rStyle w:val="Nessuno"/>
          <w:sz w:val="20"/>
          <w:szCs w:val="20"/>
        </w:rPr>
        <w:t>D.Lgs.</w:t>
      </w:r>
      <w:proofErr w:type="spellEnd"/>
      <w:r w:rsidRPr="003D7CF5">
        <w:rPr>
          <w:rStyle w:val="Nessuno"/>
          <w:sz w:val="20"/>
          <w:szCs w:val="20"/>
        </w:rPr>
        <w:t xml:space="preserve"> n. 33 del 14 marzo 2013 e normativa connessa), i dati, le informazioni e i documenti oggetto di pubblicazione obbligatoria, tra cui i </w:t>
      </w:r>
      <w:r w:rsidRPr="003D7CF5">
        <w:rPr>
          <w:rStyle w:val="Nessuno"/>
          <w:i/>
          <w:iCs/>
          <w:color w:val="010101"/>
          <w:sz w:val="20"/>
          <w:szCs w:val="20"/>
          <w:u w:color="010101"/>
          <w:shd w:val="clear" w:color="auto" w:fill="FFFFFF"/>
        </w:rPr>
        <w:t xml:space="preserve">curriculum vitae </w:t>
      </w:r>
      <w:r w:rsidRPr="003D7CF5">
        <w:rPr>
          <w:rStyle w:val="Nessuno"/>
          <w:sz w:val="20"/>
          <w:szCs w:val="20"/>
        </w:rPr>
        <w:t>saranno oggetto di diffusione tramite pubblicazione sul sito web dell’ateneo, limitatamente ai dati personali non sensibili funzionali agli obblighi di trasparenza.</w:t>
      </w:r>
    </w:p>
    <w:p w14:paraId="1251B750" w14:textId="77777777" w:rsidR="008F11AD" w:rsidRPr="003D7CF5" w:rsidRDefault="008F11AD" w:rsidP="008F11AD">
      <w:pPr>
        <w:spacing w:before="100" w:after="100"/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È fatta salva, in ogni caso, l’eventuale comunicazione di dati richiesti, in conformità alla legge, da forze di polizia, dall'autorità giudiziaria, da organismi di informazione e sicurezza o da altri soggetti pubblici per finalità di difesa, sicurezza dello Stato, accertamento dei reati, nonché la comunicazione all'autorità giudiziaria in ottemperanza ad obblighi di legge.</w:t>
      </w:r>
    </w:p>
    <w:p w14:paraId="63F232BB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D) TITOLARE E RESPONSABILE DEL TRATTAMENTO</w:t>
      </w:r>
    </w:p>
    <w:p w14:paraId="5D911263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>Titolare del Trattamento dei dati è l’Università degli Studi di Sassari, Piazza Università 21, 07100 Sassari.</w:t>
      </w:r>
    </w:p>
    <w:p w14:paraId="217B53BB" w14:textId="77777777" w:rsidR="008F11AD" w:rsidRPr="003D7CF5" w:rsidRDefault="008F11AD" w:rsidP="008F11AD">
      <w:pPr>
        <w:jc w:val="both"/>
        <w:rPr>
          <w:rStyle w:val="Nessuno"/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Responsabile del Trattamento è il Direttore del Dipartimento di Scienze </w:t>
      </w:r>
      <w:r>
        <w:rPr>
          <w:rStyle w:val="Nessuno"/>
          <w:sz w:val="20"/>
          <w:szCs w:val="20"/>
        </w:rPr>
        <w:t>Biomediche</w:t>
      </w:r>
      <w:r w:rsidRPr="003D7CF5">
        <w:rPr>
          <w:rStyle w:val="Nessuno"/>
          <w:sz w:val="20"/>
          <w:szCs w:val="20"/>
        </w:rPr>
        <w:t xml:space="preserve">, </w:t>
      </w:r>
      <w:r>
        <w:rPr>
          <w:rStyle w:val="Nessuno"/>
          <w:sz w:val="20"/>
          <w:szCs w:val="20"/>
        </w:rPr>
        <w:t>Viale San Pietro 43/b -</w:t>
      </w:r>
      <w:r w:rsidRPr="003D7CF5">
        <w:rPr>
          <w:rStyle w:val="Nessuno"/>
          <w:sz w:val="20"/>
          <w:szCs w:val="20"/>
        </w:rPr>
        <w:t>07100 Sassari – PEC: dip.scienze.</w:t>
      </w:r>
      <w:r>
        <w:rPr>
          <w:rStyle w:val="Nessuno"/>
          <w:sz w:val="20"/>
          <w:szCs w:val="20"/>
        </w:rPr>
        <w:t>biomediche</w:t>
      </w:r>
      <w:r w:rsidRPr="003D7CF5">
        <w:rPr>
          <w:rStyle w:val="Nessuno"/>
          <w:sz w:val="20"/>
          <w:szCs w:val="20"/>
        </w:rPr>
        <w:t>@pec.uniss.it.</w:t>
      </w:r>
    </w:p>
    <w:p w14:paraId="1347F8C4" w14:textId="77777777" w:rsidR="008F11AD" w:rsidRPr="003D7CF5" w:rsidRDefault="008F11AD" w:rsidP="008F11AD">
      <w:pPr>
        <w:jc w:val="both"/>
        <w:rPr>
          <w:sz w:val="20"/>
          <w:szCs w:val="20"/>
        </w:rPr>
      </w:pPr>
    </w:p>
    <w:p w14:paraId="4B1F23C9" w14:textId="77777777" w:rsidR="008F11AD" w:rsidRPr="003D7CF5" w:rsidRDefault="008F11AD" w:rsidP="008F11AD">
      <w:pPr>
        <w:jc w:val="both"/>
        <w:rPr>
          <w:rStyle w:val="Nessuno"/>
          <w:strike/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E) DIRITTI DELL’INTERESSATO </w:t>
      </w:r>
    </w:p>
    <w:p w14:paraId="04ACB2C9" w14:textId="77777777" w:rsidR="00A75E9C" w:rsidRPr="008F11AD" w:rsidRDefault="008F11AD" w:rsidP="008F11AD">
      <w:pPr>
        <w:jc w:val="both"/>
        <w:rPr>
          <w:sz w:val="20"/>
          <w:szCs w:val="20"/>
        </w:rPr>
      </w:pPr>
      <w:r w:rsidRPr="003D7CF5">
        <w:rPr>
          <w:rStyle w:val="Nessuno"/>
          <w:sz w:val="20"/>
          <w:szCs w:val="20"/>
        </w:rPr>
        <w:t xml:space="preserve">Contattando il Responsabile del Trattamento, agli indirizzi sopra indicati, in ogni momento, lei, in quanto interessato, ha il diritto di ottenere la conferma dell'esistenza o meno dei medesimi dati e di conoscerne il contenuto e l'origine, verificarne l'esattezza o chiederne l'integrazione o l'aggiornamento, oppure la rettificazione (art. 7 del </w:t>
      </w:r>
      <w:proofErr w:type="spellStart"/>
      <w:r w:rsidRPr="003D7CF5">
        <w:rPr>
          <w:rStyle w:val="Nessuno"/>
          <w:sz w:val="20"/>
          <w:szCs w:val="20"/>
        </w:rPr>
        <w:t>D.Lgs.</w:t>
      </w:r>
      <w:proofErr w:type="spellEnd"/>
      <w:r w:rsidRPr="003D7CF5">
        <w:rPr>
          <w:rStyle w:val="Nessuno"/>
          <w:sz w:val="20"/>
          <w:szCs w:val="20"/>
        </w:rPr>
        <w:t xml:space="preserve"> n. 196/2003); potrà esercitare i diritti previsti dal GDPR come il diritto di richiedere maggiori informazioni in relazione ai contenuti della presente informativa (artt. 13 e 14); il diritto di accesso ai propri dati personali (art. 15); il diritto di rettifica dei dati personali inesatti e di integrazione dei dati personali incompleti (art. 16); il diritto alla cancellazione/oblio (nei casi previsti dalla normativa) (art. 17); il diritto di limitazione (art. 18); il diritto alla portabilità dei dati (nei casi previsti dalla normativa) (art. 20)</w:t>
      </w:r>
      <w:r>
        <w:rPr>
          <w:rStyle w:val="Nessuno"/>
          <w:sz w:val="20"/>
          <w:szCs w:val="20"/>
        </w:rPr>
        <w:t>.</w:t>
      </w:r>
    </w:p>
    <w:sectPr w:rsidR="00A75E9C" w:rsidRPr="008F11AD" w:rsidSect="008F11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AD"/>
    <w:rsid w:val="00021E31"/>
    <w:rsid w:val="001D4DC2"/>
    <w:rsid w:val="002D0A79"/>
    <w:rsid w:val="003E19A9"/>
    <w:rsid w:val="00434BBB"/>
    <w:rsid w:val="00442A03"/>
    <w:rsid w:val="005B22EF"/>
    <w:rsid w:val="008F11AD"/>
    <w:rsid w:val="00A44173"/>
    <w:rsid w:val="00A75E9C"/>
    <w:rsid w:val="00DF4146"/>
    <w:rsid w:val="00E425FC"/>
    <w:rsid w:val="00F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4B2"/>
  <w15:chartTrackingRefBased/>
  <w15:docId w15:val="{26F9A40E-E412-48E7-91D5-02668F8C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F11AD"/>
  </w:style>
  <w:style w:type="paragraph" w:customStyle="1" w:styleId="Default">
    <w:name w:val="Default"/>
    <w:rsid w:val="008F11A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CARBONI Gavina</cp:lastModifiedBy>
  <cp:revision>2</cp:revision>
  <dcterms:created xsi:type="dcterms:W3CDTF">2025-12-18T08:48:00Z</dcterms:created>
  <dcterms:modified xsi:type="dcterms:W3CDTF">2025-12-18T08:48:00Z</dcterms:modified>
</cp:coreProperties>
</file>