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41A06" w14:textId="66954C65" w:rsidR="006832B2" w:rsidRPr="006832B2" w:rsidRDefault="006832B2" w:rsidP="006832B2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6832B2">
        <w:rPr>
          <w:rFonts w:eastAsia="Times New Roman"/>
          <w:b/>
          <w:bCs/>
          <w:i/>
          <w:iCs/>
          <w:sz w:val="24"/>
          <w:szCs w:val="24"/>
        </w:rPr>
        <w:t xml:space="preserve">Allegato </w:t>
      </w:r>
      <w:r>
        <w:rPr>
          <w:rFonts w:eastAsia="Times New Roman"/>
          <w:b/>
          <w:bCs/>
          <w:i/>
          <w:iCs/>
          <w:sz w:val="24"/>
          <w:szCs w:val="24"/>
        </w:rPr>
        <w:t>D</w:t>
      </w:r>
      <w:r w:rsidRPr="006832B2">
        <w:rPr>
          <w:rFonts w:eastAsia="Times New Roman"/>
          <w:b/>
          <w:bCs/>
          <w:i/>
          <w:iCs/>
          <w:sz w:val="24"/>
          <w:szCs w:val="24"/>
        </w:rPr>
        <w:t xml:space="preserve">) Modello Art. 15 c. 1 L. 1 trasparenza + Insussistenza Conflitto di </w:t>
      </w:r>
      <w:r w:rsidR="00517B07">
        <w:rPr>
          <w:rFonts w:eastAsia="Times New Roman"/>
          <w:b/>
          <w:bCs/>
          <w:i/>
          <w:iCs/>
          <w:sz w:val="24"/>
          <w:szCs w:val="24"/>
        </w:rPr>
        <w:t>i</w:t>
      </w:r>
      <w:bookmarkStart w:id="0" w:name="_GoBack"/>
      <w:bookmarkEnd w:id="0"/>
      <w:r w:rsidRPr="006832B2">
        <w:rPr>
          <w:rFonts w:eastAsia="Times New Roman"/>
          <w:b/>
          <w:bCs/>
          <w:i/>
          <w:iCs/>
          <w:sz w:val="24"/>
          <w:szCs w:val="24"/>
        </w:rPr>
        <w:t>nteressi</w:t>
      </w:r>
    </w:p>
    <w:p w14:paraId="6F4B7C07" w14:textId="77777777" w:rsidR="006832B2" w:rsidRDefault="006832B2" w:rsidP="006832B2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3726795" w14:textId="14F7F764" w:rsidR="006832B2" w:rsidRPr="006832B2" w:rsidRDefault="006832B2" w:rsidP="006832B2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832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 Dipartimento di Storia Scienze dell’Uomo e della Formazione</w:t>
      </w:r>
    </w:p>
    <w:p w14:paraId="56FC8376" w14:textId="77777777" w:rsidR="006832B2" w:rsidRPr="006832B2" w:rsidRDefault="006832B2" w:rsidP="006832B2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6832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Università di Sassari</w:t>
      </w:r>
    </w:p>
    <w:p w14:paraId="304C38E2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ind w:firstLine="5580"/>
        <w:rPr>
          <w:rFonts w:ascii="Times New Roman" w:eastAsia="Times New Roman" w:hAnsi="Times New Roman" w:cs="Times New Roman"/>
          <w:sz w:val="10"/>
          <w:szCs w:val="10"/>
        </w:rPr>
      </w:pPr>
    </w:p>
    <w:p w14:paraId="772F08F8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2B2">
        <w:rPr>
          <w:rFonts w:ascii="Times New Roman" w:eastAsia="Times New Roman" w:hAnsi="Times New Roman" w:cs="Times New Roman"/>
          <w:b/>
          <w:bCs/>
          <w:sz w:val="24"/>
          <w:szCs w:val="24"/>
        </w:rPr>
        <w:t>Dichiarazione ai fini dell’applicazione dell’art. 15 c. 1 lettera c del D. Lgs. 33/2013 “Dati relativi allo svolgimento di incarichi o la titolarità di cariche in enti di diritto privato regolati o finanziati dalla pubblica amministrazione o lo svolgimento di attività professionali”.</w:t>
      </w:r>
    </w:p>
    <w:p w14:paraId="62780E40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32C78657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>Il/la sottoscritto/a __________________________________, in relazione al conferimento dell’incarico di __________________________________________________________________________, consapevole delle responsabilità penali in caso di dichiarazioni mendaci</w:t>
      </w:r>
    </w:p>
    <w:p w14:paraId="2B799052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2B2">
        <w:rPr>
          <w:rFonts w:ascii="Times New Roman" w:eastAsia="Times New Roman" w:hAnsi="Times New Roman" w:cs="Times New Roman"/>
          <w:b/>
          <w:sz w:val="24"/>
          <w:szCs w:val="24"/>
        </w:rPr>
        <w:t>Dichiara</w:t>
      </w:r>
    </w:p>
    <w:p w14:paraId="71A27606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hint="eastAsia"/>
          <w:sz w:val="20"/>
          <w:szCs w:val="20"/>
        </w:rPr>
        <w:t>􀍘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 xml:space="preserve"> di svolgere i seguenti incarichi o ricoprire le seguenti cariche in enti di diritto privato a carico della finanza pubblica: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4656"/>
        <w:gridCol w:w="1986"/>
      </w:tblGrid>
      <w:tr w:rsidR="006832B2" w:rsidRPr="006832B2" w14:paraId="6B3376A7" w14:textId="77777777" w:rsidTr="00B73EBB">
        <w:trPr>
          <w:trHeight w:val="632"/>
        </w:trPr>
        <w:tc>
          <w:tcPr>
            <w:tcW w:w="2960" w:type="dxa"/>
            <w:vAlign w:val="center"/>
          </w:tcPr>
          <w:p w14:paraId="0096B507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B2">
              <w:rPr>
                <w:rFonts w:ascii="Times New Roman" w:eastAsia="Times New Roman" w:hAnsi="Times New Roman" w:cs="Times New Roman"/>
                <w:sz w:val="20"/>
                <w:szCs w:val="20"/>
              </w:rPr>
              <w:t>Soggetto conferente</w:t>
            </w:r>
          </w:p>
        </w:tc>
        <w:tc>
          <w:tcPr>
            <w:tcW w:w="4706" w:type="dxa"/>
            <w:vAlign w:val="center"/>
          </w:tcPr>
          <w:p w14:paraId="30AB6FF0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B2">
              <w:rPr>
                <w:rFonts w:ascii="Times New Roman" w:eastAsia="Times New Roman" w:hAnsi="Times New Roman" w:cs="Times New Roman"/>
                <w:sz w:val="20"/>
                <w:szCs w:val="20"/>
              </w:rPr>
              <w:t>Natura</w:t>
            </w:r>
          </w:p>
          <w:p w14:paraId="3BF20BFA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B2">
              <w:rPr>
                <w:rFonts w:ascii="Times New Roman" w:eastAsia="Times New Roman" w:hAnsi="Times New Roman" w:cs="Times New Roman"/>
                <w:sz w:val="20"/>
                <w:szCs w:val="20"/>
              </w:rPr>
              <w:t>dell’incarico /carica</w:t>
            </w:r>
          </w:p>
        </w:tc>
        <w:tc>
          <w:tcPr>
            <w:tcW w:w="1996" w:type="dxa"/>
            <w:vAlign w:val="center"/>
          </w:tcPr>
          <w:p w14:paraId="4FC2473B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32B2">
              <w:rPr>
                <w:rFonts w:ascii="Times New Roman" w:eastAsia="Times New Roman" w:hAnsi="Times New Roman" w:cs="Times New Roman"/>
                <w:sz w:val="20"/>
                <w:szCs w:val="20"/>
              </w:rPr>
              <w:t>Data di conferimento</w:t>
            </w:r>
          </w:p>
        </w:tc>
      </w:tr>
      <w:tr w:rsidR="006832B2" w:rsidRPr="006832B2" w14:paraId="15443F11" w14:textId="77777777" w:rsidTr="00B73EBB">
        <w:trPr>
          <w:trHeight w:val="396"/>
        </w:trPr>
        <w:tc>
          <w:tcPr>
            <w:tcW w:w="2960" w:type="dxa"/>
          </w:tcPr>
          <w:p w14:paraId="305BC4CD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06" w:type="dxa"/>
          </w:tcPr>
          <w:p w14:paraId="4B99C81C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6" w:type="dxa"/>
          </w:tcPr>
          <w:p w14:paraId="659EB9A1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32B2" w:rsidRPr="006832B2" w14:paraId="507D49A3" w14:textId="77777777" w:rsidTr="00B73EBB">
        <w:trPr>
          <w:trHeight w:val="386"/>
        </w:trPr>
        <w:tc>
          <w:tcPr>
            <w:tcW w:w="2960" w:type="dxa"/>
          </w:tcPr>
          <w:p w14:paraId="76342007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06" w:type="dxa"/>
          </w:tcPr>
          <w:p w14:paraId="48BD96DE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6" w:type="dxa"/>
          </w:tcPr>
          <w:p w14:paraId="2C5192E6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6832B2" w:rsidRPr="006832B2" w14:paraId="3AAA2CB4" w14:textId="77777777" w:rsidTr="00B73EBB">
        <w:trPr>
          <w:trHeight w:val="214"/>
        </w:trPr>
        <w:tc>
          <w:tcPr>
            <w:tcW w:w="2960" w:type="dxa"/>
          </w:tcPr>
          <w:p w14:paraId="717EC203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706" w:type="dxa"/>
          </w:tcPr>
          <w:p w14:paraId="26E5D817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996" w:type="dxa"/>
          </w:tcPr>
          <w:p w14:paraId="5A9FAC84" w14:textId="77777777" w:rsidR="006832B2" w:rsidRPr="006832B2" w:rsidRDefault="006832B2" w:rsidP="006832B2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2D81CCAF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sz w:val="10"/>
          <w:szCs w:val="10"/>
        </w:rPr>
      </w:pPr>
    </w:p>
    <w:p w14:paraId="67962080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hint="eastAsia"/>
          <w:sz w:val="20"/>
          <w:szCs w:val="20"/>
        </w:rPr>
        <w:t>􀍘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 xml:space="preserve"> di svolgere la seguente attività professionale_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832B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832B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832B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832B2">
        <w:rPr>
          <w:rFonts w:ascii="Times New Roman" w:eastAsia="Times New Roman" w:hAnsi="Times New Roman" w:cs="Times New Roman"/>
          <w:sz w:val="20"/>
          <w:szCs w:val="20"/>
        </w:rPr>
        <w:softHyphen/>
      </w:r>
      <w:r w:rsidRPr="006832B2">
        <w:rPr>
          <w:rFonts w:ascii="Times New Roman" w:eastAsia="Times New Roman" w:hAnsi="Times New Roman" w:cs="Times New Roman"/>
          <w:sz w:val="20"/>
          <w:szCs w:val="20"/>
        </w:rPr>
        <w:softHyphen/>
        <w:t>_____________________________________;</w:t>
      </w:r>
    </w:p>
    <w:p w14:paraId="0569C0EB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hint="eastAsia"/>
          <w:sz w:val="20"/>
          <w:szCs w:val="20"/>
        </w:rPr>
        <w:t>􀍘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 xml:space="preserve"> di non svolgere attività professionale.</w:t>
      </w:r>
    </w:p>
    <w:p w14:paraId="451AB8DC" w14:textId="77777777" w:rsidR="006832B2" w:rsidRPr="006832B2" w:rsidRDefault="006832B2" w:rsidP="006832B2">
      <w:pPr>
        <w:widowControl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>Il/la sottoscritto/a si impegna, nel caso in cui si verifichino variazioni della propria situazione sopra indicata, a darne immediata comunicazione all’Ufficio/Dipartimento di _____________________________________.</w:t>
      </w:r>
    </w:p>
    <w:p w14:paraId="2D32A052" w14:textId="77777777" w:rsidR="006832B2" w:rsidRPr="006832B2" w:rsidRDefault="006832B2" w:rsidP="006832B2">
      <w:pPr>
        <w:widowControl/>
        <w:autoSpaceDE w:val="0"/>
        <w:autoSpaceDN w:val="0"/>
        <w:adjustRightInd w:val="0"/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32B2">
        <w:rPr>
          <w:rFonts w:ascii="Times New Roman" w:eastAsia="Times New Roman" w:hAnsi="Times New Roman" w:cs="Times New Roman"/>
          <w:b/>
          <w:sz w:val="24"/>
          <w:szCs w:val="24"/>
        </w:rPr>
        <w:t>Dichiara inoltre</w:t>
      </w:r>
    </w:p>
    <w:p w14:paraId="0A3D3FCF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 xml:space="preserve">Di aver preso piena cognizione del DPR n. 62/2013 “Regolamento recante il </w:t>
      </w:r>
      <w:hyperlink r:id="rId11" w:history="1">
        <w:r w:rsidRPr="006832B2">
          <w:rPr>
            <w:rFonts w:ascii="Times New Roman" w:eastAsia="Times New Roman" w:hAnsi="Times New Roman" w:cs="Times New Roman"/>
            <w:color w:val="467886"/>
            <w:sz w:val="20"/>
            <w:szCs w:val="20"/>
            <w:u w:val="single"/>
          </w:rPr>
          <w:t>Codice di Comportamento dei Dipendenti pubblici”</w:t>
        </w:r>
      </w:hyperlink>
      <w:r w:rsidRPr="006832B2">
        <w:rPr>
          <w:rFonts w:ascii="Times New Roman" w:eastAsia="Times New Roman" w:hAnsi="Times New Roman" w:cs="Times New Roman"/>
          <w:sz w:val="20"/>
          <w:szCs w:val="20"/>
        </w:rPr>
        <w:t xml:space="preserve"> e del </w:t>
      </w:r>
      <w:hyperlink r:id="rId12" w:history="1">
        <w:r w:rsidRPr="006832B2">
          <w:rPr>
            <w:rFonts w:ascii="Times New Roman" w:eastAsia="Times New Roman" w:hAnsi="Times New Roman" w:cs="Times New Roman"/>
            <w:color w:val="467886"/>
            <w:sz w:val="20"/>
            <w:szCs w:val="20"/>
            <w:u w:val="single"/>
          </w:rPr>
          <w:t>“Codice Etico e di Comportamento dell’Università degli Studi di Sassari”</w:t>
        </w:r>
      </w:hyperlink>
      <w:r w:rsidRPr="006832B2">
        <w:rPr>
          <w:rFonts w:ascii="Times New Roman" w:eastAsia="Times New Roman" w:hAnsi="Times New Roman" w:cs="Times New Roman"/>
          <w:sz w:val="20"/>
          <w:szCs w:val="20"/>
        </w:rPr>
        <w:t xml:space="preserve"> con impegno a non violare le norme negli stessi contenute.</w:t>
      </w:r>
    </w:p>
    <w:p w14:paraId="6AC5AFC1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F46ADC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>Di non trovarsi in alcuna delle situazioni, anche potenziali, di conflitto di interesse ai sensi della normativa vigente, nei confronti dell’Università degli Studi di Sassari.</w:t>
      </w:r>
    </w:p>
    <w:p w14:paraId="07B45B8F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292410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>Dichiara di essere informato/a, ai sensi e per gli effetti di cui al decreto legislativo 30 giugno 2003, n. 196, recante “Codice in materia di protezione dei dati personali” e del General Data Protection Regulation – Regolamento Europeo 2016/679 relativo alla protezione delle persone fisiche, che i dati personali raccolti saranno trattati, anche con strumenti informatici, esclusivamente nell’ambito del procedimento per il quale la presente comunicazione è resa e che saranno pubblicati sul sito del soggetto conferente, secondo le modalità previste dalla citata normativa in materia di protezione dei dati personali e del D. Lgs. 33/2013.</w:t>
      </w:r>
    </w:p>
    <w:p w14:paraId="1E594C9C" w14:textId="77777777" w:rsidR="006832B2" w:rsidRPr="006832B2" w:rsidRDefault="006832B2" w:rsidP="006832B2">
      <w:pPr>
        <w:widowControl/>
        <w:autoSpaceDE w:val="0"/>
        <w:autoSpaceDN w:val="0"/>
        <w:adjustRightInd w:val="0"/>
        <w:spacing w:line="360" w:lineRule="auto"/>
        <w:ind w:left="5664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>Firma del dichiarante</w:t>
      </w:r>
    </w:p>
    <w:p w14:paraId="62DCCB7F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 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B77A446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 xml:space="preserve">                  (luogo e data)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  <w:t>__________________________________</w:t>
      </w:r>
    </w:p>
    <w:p w14:paraId="47E5E2CD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832B2">
        <w:rPr>
          <w:rFonts w:ascii="Times New Roman" w:eastAsia="Times New Roman" w:hAnsi="Times New Roman" w:cs="Times New Roman"/>
          <w:b/>
          <w:sz w:val="18"/>
          <w:szCs w:val="18"/>
        </w:rPr>
        <w:t>=============================================================================================</w:t>
      </w:r>
    </w:p>
    <w:p w14:paraId="593AB65A" w14:textId="77777777" w:rsidR="006832B2" w:rsidRPr="006832B2" w:rsidRDefault="006832B2" w:rsidP="006832B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727968" w14:textId="77777777" w:rsidR="006832B2" w:rsidRPr="006832B2" w:rsidRDefault="006832B2" w:rsidP="006832B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COMPILAZIONE RISERVATA ALL’UFFICIO</w:t>
      </w:r>
    </w:p>
    <w:p w14:paraId="0EA8550A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D31455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>Si dichiara di</w:t>
      </w:r>
      <w:r w:rsidRPr="006832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aver verificato l’insussistenza 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>in capo al collaboratore</w:t>
      </w:r>
      <w:r w:rsidRPr="006832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di situazioni, anche potenziali, di conflitto di interesse ai sensi dell’art. 53 del D. Lgs. 165/2001.</w:t>
      </w:r>
    </w:p>
    <w:p w14:paraId="3EBFE775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31F409A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>Data _________________</w:t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  <w:t>Firma      Il Direttore del Dipartimento</w:t>
      </w:r>
    </w:p>
    <w:p w14:paraId="40FE50A0" w14:textId="77777777" w:rsidR="006832B2" w:rsidRPr="006832B2" w:rsidRDefault="006832B2" w:rsidP="006832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  <w:r w:rsidRPr="006832B2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6AE17A04" w14:textId="6712DF5D" w:rsidR="00102490" w:rsidRPr="005D553C" w:rsidRDefault="00102490" w:rsidP="005D553C"/>
    <w:sectPr w:rsidR="00102490" w:rsidRPr="005D553C" w:rsidSect="007D14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418" w:right="1021" w:bottom="992" w:left="1304" w:header="1134" w:footer="2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3BB8C" w14:textId="77777777" w:rsidR="00685AC4" w:rsidRDefault="00685AC4">
      <w:r>
        <w:separator/>
      </w:r>
    </w:p>
  </w:endnote>
  <w:endnote w:type="continuationSeparator" w:id="0">
    <w:p w14:paraId="6FDAC026" w14:textId="77777777" w:rsidR="00685AC4" w:rsidRDefault="0068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67140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2B28D" w14:textId="77777777" w:rsidR="00F1628B" w:rsidRPr="00F1628B" w:rsidRDefault="00F1628B" w:rsidP="00102490">
    <w:pPr>
      <w:widowControl/>
      <w:tabs>
        <w:tab w:val="center" w:pos="4819"/>
        <w:tab w:val="right" w:pos="10056"/>
      </w:tabs>
      <w:spacing w:line="276" w:lineRule="auto"/>
      <w:ind w:left="-426" w:right="-764" w:hanging="426"/>
      <w:rPr>
        <w:sz w:val="18"/>
        <w:szCs w:val="18"/>
      </w:rPr>
    </w:pPr>
    <w:r w:rsidRPr="00F1628B">
      <w:rPr>
        <w:rFonts w:ascii="Montserrat" w:eastAsia="Montserrat" w:hAnsi="Montserrat" w:cs="Montserrat"/>
        <w:b/>
        <w:color w:val="BF9000"/>
        <w:sz w:val="16"/>
        <w:szCs w:val="16"/>
      </w:rPr>
      <w:t>____________________________________________________________________________________________________________________________</w:t>
    </w:r>
    <w:r w:rsidRPr="00F1628B">
      <w:rPr>
        <w:rFonts w:ascii="Montserrat" w:eastAsia="Montserrat" w:hAnsi="Montserrat" w:cs="Montserrat"/>
        <w:b/>
        <w:sz w:val="16"/>
        <w:szCs w:val="16"/>
      </w:rPr>
      <w:tab/>
    </w:r>
    <w:r w:rsidRPr="00F1628B">
      <w:rPr>
        <w:sz w:val="18"/>
        <w:szCs w:val="18"/>
      </w:rPr>
      <w:fldChar w:fldCharType="begin"/>
    </w:r>
    <w:r w:rsidRPr="00F1628B">
      <w:rPr>
        <w:sz w:val="18"/>
        <w:szCs w:val="18"/>
      </w:rPr>
      <w:instrText>PAGE</w:instrText>
    </w:r>
    <w:r w:rsidRPr="00F1628B">
      <w:rPr>
        <w:sz w:val="18"/>
        <w:szCs w:val="18"/>
      </w:rPr>
      <w:fldChar w:fldCharType="separate"/>
    </w:r>
    <w:r w:rsidRPr="00F1628B">
      <w:rPr>
        <w:sz w:val="18"/>
        <w:szCs w:val="18"/>
        <w:lang w:eastAsia="en-US"/>
      </w:rPr>
      <w:t>1</w:t>
    </w:r>
    <w:r w:rsidRPr="00F1628B">
      <w:rPr>
        <w:sz w:val="18"/>
        <w:szCs w:val="18"/>
      </w:rPr>
      <w:fldChar w:fldCharType="end"/>
    </w:r>
  </w:p>
  <w:p w14:paraId="79C8C50E" w14:textId="77777777" w:rsidR="00F1628B" w:rsidRPr="00F1628B" w:rsidRDefault="00F1628B" w:rsidP="00F1628B">
    <w:pPr>
      <w:widowControl/>
      <w:tabs>
        <w:tab w:val="center" w:pos="4819"/>
        <w:tab w:val="right" w:pos="9638"/>
      </w:tabs>
      <w:spacing w:line="276" w:lineRule="auto"/>
      <w:ind w:left="-426" w:right="-139" w:hanging="426"/>
      <w:rPr>
        <w:rFonts w:ascii="Montserrat" w:eastAsia="Montserrat" w:hAnsi="Montserrat" w:cs="Montserrat"/>
        <w:b/>
        <w:color w:val="000000"/>
        <w:sz w:val="16"/>
        <w:szCs w:val="16"/>
      </w:rPr>
    </w:pPr>
  </w:p>
  <w:tbl>
    <w:tblPr>
      <w:tblW w:w="10781" w:type="dxa"/>
      <w:tblInd w:w="-1018" w:type="dxa"/>
      <w:tblLook w:val="04A0" w:firstRow="1" w:lastRow="0" w:firstColumn="1" w:lastColumn="0" w:noHBand="0" w:noVBand="1"/>
    </w:tblPr>
    <w:tblGrid>
      <w:gridCol w:w="2646"/>
      <w:gridCol w:w="3402"/>
      <w:gridCol w:w="4733"/>
    </w:tblGrid>
    <w:tr w:rsidR="00F1628B" w:rsidRPr="00F1628B" w14:paraId="39646ACB" w14:textId="77777777" w:rsidTr="00F1628B">
      <w:trPr>
        <w:trHeight w:val="947"/>
      </w:trPr>
      <w:tc>
        <w:tcPr>
          <w:tcW w:w="2646" w:type="dxa"/>
          <w:tcBorders>
            <w:right w:val="single" w:sz="4" w:space="0" w:color="B56D03"/>
          </w:tcBorders>
        </w:tcPr>
        <w:p w14:paraId="263C9144" w14:textId="77777777" w:rsidR="00F1628B" w:rsidRPr="00F1628B" w:rsidRDefault="00F1628B" w:rsidP="00F1628B">
          <w:pPr>
            <w:tabs>
              <w:tab w:val="center" w:pos="4819"/>
              <w:tab w:val="right" w:pos="9638"/>
            </w:tabs>
            <w:autoSpaceDE w:val="0"/>
            <w:autoSpaceDN w:val="0"/>
            <w:ind w:left="-426"/>
            <w:jc w:val="both"/>
            <w:rPr>
              <w:rFonts w:eastAsia="Garamond" w:cs="Garamond"/>
              <w:sz w:val="16"/>
              <w:szCs w:val="16"/>
            </w:rPr>
          </w:pPr>
          <w:r w:rsidRPr="00F1628B">
            <w:rPr>
              <w:rFonts w:eastAsia="Garamond" w:cs="Garamond"/>
              <w:noProof/>
              <w:sz w:val="24"/>
              <w:szCs w:val="24"/>
            </w:rPr>
            <w:drawing>
              <wp:anchor distT="0" distB="0" distL="114300" distR="114300" simplePos="0" relativeHeight="251664384" behindDoc="1" locked="0" layoutInCell="1" allowOverlap="1" wp14:anchorId="2FCDA4AC" wp14:editId="415661E5">
                <wp:simplePos x="0" y="0"/>
                <wp:positionH relativeFrom="column">
                  <wp:posOffset>50165</wp:posOffset>
                </wp:positionH>
                <wp:positionV relativeFrom="paragraph">
                  <wp:posOffset>0</wp:posOffset>
                </wp:positionV>
                <wp:extent cx="1399625" cy="581025"/>
                <wp:effectExtent l="0" t="0" r="0" b="0"/>
                <wp:wrapTight wrapText="bothSides">
                  <wp:wrapPolygon edited="0">
                    <wp:start x="2352" y="0"/>
                    <wp:lineTo x="0" y="5666"/>
                    <wp:lineTo x="0" y="12748"/>
                    <wp:lineTo x="1176" y="17705"/>
                    <wp:lineTo x="2646" y="20538"/>
                    <wp:lineTo x="6174" y="20538"/>
                    <wp:lineTo x="16465" y="19830"/>
                    <wp:lineTo x="19405" y="18413"/>
                    <wp:lineTo x="18817" y="12039"/>
                    <wp:lineTo x="21169" y="7082"/>
                    <wp:lineTo x="21169" y="708"/>
                    <wp:lineTo x="6468" y="0"/>
                    <wp:lineTo x="2352" y="0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402" w:type="dxa"/>
          <w:tcBorders>
            <w:left w:val="single" w:sz="4" w:space="0" w:color="B56D03"/>
            <w:right w:val="single" w:sz="4" w:space="0" w:color="B56D03"/>
          </w:tcBorders>
          <w:vAlign w:val="center"/>
        </w:tcPr>
        <w:p w14:paraId="53EDCC5D" w14:textId="6401ABE5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Dipartimento di Storia, Scienze dell’Uomo e della Formazione (DISSUF)</w:t>
          </w:r>
        </w:p>
        <w:p w14:paraId="1A375812" w14:textId="77777777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https://www.dissuf.uniss.it/it</w:t>
          </w:r>
        </w:p>
        <w:p w14:paraId="583A7072" w14:textId="4C8E2171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dip.storia.scienze.formazione@pec.uniss.it</w:t>
          </w:r>
        </w:p>
        <w:p w14:paraId="54F8B14F" w14:textId="0657CBA2" w:rsidR="006C792C" w:rsidRPr="006C792C" w:rsidRDefault="006C792C" w:rsidP="006C792C">
          <w:pPr>
            <w:rPr>
              <w:sz w:val="16"/>
              <w:szCs w:val="16"/>
            </w:rPr>
          </w:pPr>
          <w:r w:rsidRPr="006C792C">
            <w:rPr>
              <w:sz w:val="16"/>
              <w:szCs w:val="16"/>
            </w:rPr>
            <w:t>Via</w:t>
          </w:r>
          <w:r>
            <w:rPr>
              <w:sz w:val="16"/>
              <w:szCs w:val="16"/>
            </w:rPr>
            <w:t xml:space="preserve"> </w:t>
          </w:r>
          <w:r w:rsidRPr="006C792C">
            <w:rPr>
              <w:sz w:val="16"/>
              <w:szCs w:val="16"/>
            </w:rPr>
            <w:t xml:space="preserve">Maurizio </w:t>
          </w:r>
          <w:proofErr w:type="spellStart"/>
          <w:r w:rsidRPr="006C792C">
            <w:rPr>
              <w:sz w:val="16"/>
              <w:szCs w:val="16"/>
            </w:rPr>
            <w:t>Zanfarino</w:t>
          </w:r>
          <w:proofErr w:type="spellEnd"/>
          <w:r w:rsidRPr="006C792C">
            <w:rPr>
              <w:sz w:val="16"/>
              <w:szCs w:val="16"/>
            </w:rPr>
            <w:t xml:space="preserve"> 62, 07100 Sassari </w:t>
          </w:r>
        </w:p>
        <w:p w14:paraId="7C126E11" w14:textId="63B7131E" w:rsidR="00F1628B" w:rsidRPr="00463C9E" w:rsidRDefault="006C792C" w:rsidP="006C792C">
          <w:pPr>
            <w:rPr>
              <w:rFonts w:eastAsia="Garamond" w:cs="Garamond"/>
            </w:rPr>
          </w:pPr>
          <w:r w:rsidRPr="006C792C">
            <w:rPr>
              <w:sz w:val="16"/>
              <w:szCs w:val="16"/>
            </w:rPr>
            <w:t>P.IVA e C.F. 00196350904</w:t>
          </w:r>
          <w:r w:rsidRPr="006C792C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4733" w:type="dxa"/>
          <w:tcBorders>
            <w:left w:val="single" w:sz="4" w:space="0" w:color="B56D03"/>
          </w:tcBorders>
          <w:vAlign w:val="center"/>
        </w:tcPr>
        <w:p w14:paraId="6A158047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</w:rPr>
          </w:pPr>
          <w:r w:rsidRPr="00F1628B">
            <w:rPr>
              <w:sz w:val="16"/>
              <w:szCs w:val="14"/>
            </w:rPr>
            <w:t>MISSIONE 4 ISTRUZIONE E RICERCA - COMPONENTE 1</w:t>
          </w:r>
        </w:p>
        <w:p w14:paraId="55E7189B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</w:rPr>
          </w:pPr>
          <w:r w:rsidRPr="00F1628B">
            <w:rPr>
              <w:sz w:val="16"/>
              <w:szCs w:val="14"/>
            </w:rPr>
            <w:t xml:space="preserve">Invest. 3.4 “Didattica e competenze universitarie avanzate”; </w:t>
          </w:r>
        </w:p>
        <w:p w14:paraId="1DA7D2F8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  <w:lang w:val="en-GB"/>
            </w:rPr>
          </w:pPr>
          <w:r w:rsidRPr="00F1628B">
            <w:rPr>
              <w:sz w:val="16"/>
              <w:szCs w:val="14"/>
              <w:lang w:val="en-GB"/>
            </w:rPr>
            <w:t>Sub-Investimento Digital Education Hubs (DEH)</w:t>
          </w:r>
        </w:p>
        <w:p w14:paraId="4A5533B5" w14:textId="77777777" w:rsidR="00F1628B" w:rsidRPr="00F1628B" w:rsidRDefault="00F1628B" w:rsidP="00F1628B">
          <w:pPr>
            <w:spacing w:line="278" w:lineRule="auto"/>
            <w:ind w:left="42"/>
            <w:jc w:val="both"/>
            <w:rPr>
              <w:sz w:val="16"/>
              <w:szCs w:val="14"/>
              <w:lang w:val="en-GB"/>
            </w:rPr>
          </w:pPr>
          <w:r w:rsidRPr="00F1628B">
            <w:rPr>
              <w:sz w:val="16"/>
              <w:szCs w:val="14"/>
              <w:lang w:val="en-GB"/>
            </w:rPr>
            <w:t>Progetto: Advanced Learning Multimedia Alliance for Inclusive Academic Innovation (ALMA)</w:t>
          </w:r>
        </w:p>
        <w:p w14:paraId="41AD88C3" w14:textId="77777777" w:rsidR="00F1628B" w:rsidRPr="00463C9E" w:rsidRDefault="00F1628B" w:rsidP="00F1628B">
          <w:pPr>
            <w:ind w:left="42"/>
            <w:jc w:val="both"/>
            <w:rPr>
              <w:sz w:val="16"/>
              <w:szCs w:val="16"/>
            </w:rPr>
          </w:pPr>
          <w:r w:rsidRPr="00F1628B">
            <w:rPr>
              <w:sz w:val="16"/>
              <w:szCs w:val="14"/>
            </w:rPr>
            <w:t>Codice ID: DEH2023-00012 - CUP: E68H24000430006</w:t>
          </w:r>
        </w:p>
      </w:tc>
    </w:tr>
  </w:tbl>
  <w:p w14:paraId="5C61D24C" w14:textId="3878CDB5" w:rsidR="00F1628B" w:rsidRPr="00F1628B" w:rsidRDefault="00F1628B" w:rsidP="00F1628B">
    <w:pPr>
      <w:widowControl/>
      <w:tabs>
        <w:tab w:val="center" w:pos="4819"/>
        <w:tab w:val="right" w:pos="9638"/>
      </w:tabs>
      <w:rPr>
        <w:rFonts w:asciiTheme="minorHAnsi" w:eastAsiaTheme="minorHAnsi" w:hAnsiTheme="minorHAnsi" w:cstheme="minorBidi"/>
        <w:sz w:val="18"/>
        <w:lang w:eastAsia="en-US"/>
      </w:rPr>
    </w:pPr>
    <w:r w:rsidRPr="00F1628B">
      <w:rPr>
        <w:rFonts w:ascii="Titillium Web" w:eastAsia="Titillium Web" w:hAnsi="Titillium Web" w:cs="Titillium Web"/>
        <w:noProof/>
        <w:sz w:val="20"/>
        <w:szCs w:val="24"/>
      </w:rPr>
      <w:drawing>
        <wp:anchor distT="0" distB="0" distL="0" distR="0" simplePos="0" relativeHeight="251663360" behindDoc="0" locked="0" layoutInCell="1" hidden="0" allowOverlap="1" wp14:anchorId="68461E86" wp14:editId="650DE800">
          <wp:simplePos x="0" y="0"/>
          <wp:positionH relativeFrom="page">
            <wp:posOffset>-60325</wp:posOffset>
          </wp:positionH>
          <wp:positionV relativeFrom="page">
            <wp:align>bottom</wp:align>
          </wp:positionV>
          <wp:extent cx="7620952" cy="295275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952" cy="295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D308A0" w14:textId="77777777" w:rsidR="00A352A5" w:rsidRPr="00A352A5" w:rsidRDefault="00A352A5" w:rsidP="00A352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CAE24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912A5" w14:textId="77777777" w:rsidR="00685AC4" w:rsidRDefault="00685AC4">
      <w:r>
        <w:separator/>
      </w:r>
    </w:p>
  </w:footnote>
  <w:footnote w:type="continuationSeparator" w:id="0">
    <w:p w14:paraId="4376F943" w14:textId="77777777" w:rsidR="00685AC4" w:rsidRDefault="0068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229B2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DCA56" w14:textId="54B2764C" w:rsidR="00670694" w:rsidRDefault="00A352A5" w:rsidP="00ED0391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 w:rsidRPr="006A7541">
      <w:rPr>
        <w:b/>
        <w:noProof/>
        <w:color w:val="000000"/>
        <w:sz w:val="24"/>
        <w:szCs w:val="24"/>
      </w:rPr>
      <w:drawing>
        <wp:anchor distT="0" distB="0" distL="114300" distR="114300" simplePos="0" relativeHeight="251661312" behindDoc="0" locked="0" layoutInCell="1" allowOverlap="1" wp14:anchorId="5D71367F" wp14:editId="6E159626">
          <wp:simplePos x="0" y="0"/>
          <wp:positionH relativeFrom="page">
            <wp:align>right</wp:align>
          </wp:positionH>
          <wp:positionV relativeFrom="paragraph">
            <wp:posOffset>-711200</wp:posOffset>
          </wp:positionV>
          <wp:extent cx="7562850" cy="718820"/>
          <wp:effectExtent l="0" t="0" r="0" b="508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9EE4F" w14:textId="77777777" w:rsidR="00670694" w:rsidRDefault="0067069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67A3"/>
    <w:multiLevelType w:val="multilevel"/>
    <w:tmpl w:val="61FC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14E41"/>
    <w:multiLevelType w:val="hybridMultilevel"/>
    <w:tmpl w:val="D2440192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547392"/>
    <w:multiLevelType w:val="hybridMultilevel"/>
    <w:tmpl w:val="D81067D6"/>
    <w:lvl w:ilvl="0" w:tplc="4C301C56">
      <w:numFmt w:val="bullet"/>
      <w:lvlText w:val="-"/>
      <w:lvlJc w:val="left"/>
      <w:pPr>
        <w:ind w:left="8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6851081"/>
    <w:multiLevelType w:val="hybridMultilevel"/>
    <w:tmpl w:val="C5E47316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1788018A"/>
    <w:multiLevelType w:val="multilevel"/>
    <w:tmpl w:val="8F7C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A1A68"/>
    <w:multiLevelType w:val="multilevel"/>
    <w:tmpl w:val="75E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80FBC"/>
    <w:multiLevelType w:val="hybridMultilevel"/>
    <w:tmpl w:val="9D3CA08A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952F0D"/>
    <w:multiLevelType w:val="hybridMultilevel"/>
    <w:tmpl w:val="76FABE16"/>
    <w:lvl w:ilvl="0" w:tplc="CC7C6630">
      <w:start w:val="1"/>
      <w:numFmt w:val="upperLetter"/>
      <w:lvlText w:val="%1)"/>
      <w:lvlJc w:val="left"/>
      <w:pPr>
        <w:ind w:left="1080" w:hanging="360"/>
      </w:pPr>
      <w:rPr>
        <w:rFonts w:asciiTheme="minorHAnsi" w:eastAsia="Garamond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2B3645"/>
    <w:multiLevelType w:val="hybridMultilevel"/>
    <w:tmpl w:val="FADA38C6"/>
    <w:lvl w:ilvl="0" w:tplc="3626C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6D1065"/>
    <w:multiLevelType w:val="hybridMultilevel"/>
    <w:tmpl w:val="7FD529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6D60DA"/>
    <w:multiLevelType w:val="multilevel"/>
    <w:tmpl w:val="CB54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4762E"/>
    <w:multiLevelType w:val="hybridMultilevel"/>
    <w:tmpl w:val="2714A56E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2" w15:restartNumberingAfterBreak="0">
    <w:nsid w:val="2EA53798"/>
    <w:multiLevelType w:val="multilevel"/>
    <w:tmpl w:val="09A6889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97A13"/>
    <w:multiLevelType w:val="multilevel"/>
    <w:tmpl w:val="DC5E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C543A7"/>
    <w:multiLevelType w:val="multilevel"/>
    <w:tmpl w:val="3308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F062E"/>
    <w:multiLevelType w:val="hybridMultilevel"/>
    <w:tmpl w:val="D5B64CC4"/>
    <w:lvl w:ilvl="0" w:tplc="6E7868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F0B9C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983C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7843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E83F7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28FE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4032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33C72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2200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762905"/>
    <w:multiLevelType w:val="hybridMultilevel"/>
    <w:tmpl w:val="9DE4E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D634C"/>
    <w:multiLevelType w:val="multilevel"/>
    <w:tmpl w:val="3F1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037EF3"/>
    <w:multiLevelType w:val="hybridMultilevel"/>
    <w:tmpl w:val="84C02A00"/>
    <w:lvl w:ilvl="0" w:tplc="52B0BCAC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E0649"/>
    <w:multiLevelType w:val="multilevel"/>
    <w:tmpl w:val="9594F21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017EA9"/>
    <w:multiLevelType w:val="hybridMultilevel"/>
    <w:tmpl w:val="F26E0D98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25448D1"/>
    <w:multiLevelType w:val="hybridMultilevel"/>
    <w:tmpl w:val="909AE264"/>
    <w:lvl w:ilvl="0" w:tplc="5302C972">
      <w:numFmt w:val="bullet"/>
      <w:lvlText w:val="-"/>
      <w:lvlJc w:val="left"/>
      <w:pPr>
        <w:ind w:left="46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47280035"/>
    <w:multiLevelType w:val="hybridMultilevel"/>
    <w:tmpl w:val="58FC4BD8"/>
    <w:lvl w:ilvl="0" w:tplc="23EA4A4A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6A60DB"/>
    <w:multiLevelType w:val="hybridMultilevel"/>
    <w:tmpl w:val="E8AC9852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4" w15:restartNumberingAfterBreak="0">
    <w:nsid w:val="4C786337"/>
    <w:multiLevelType w:val="hybridMultilevel"/>
    <w:tmpl w:val="1E842640"/>
    <w:lvl w:ilvl="0" w:tplc="D1A40FBC">
      <w:numFmt w:val="bullet"/>
      <w:lvlText w:val="-"/>
      <w:lvlJc w:val="left"/>
      <w:pPr>
        <w:ind w:left="1776" w:hanging="360"/>
      </w:pPr>
      <w:rPr>
        <w:rFonts w:ascii="CIDFont+F5" w:eastAsia="Calibri" w:hAnsi="CIDFont+F5" w:cs="CIDFont+F5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F0F3CFB"/>
    <w:multiLevelType w:val="multilevel"/>
    <w:tmpl w:val="3B7E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AD54D9"/>
    <w:multiLevelType w:val="hybridMultilevel"/>
    <w:tmpl w:val="E48ED0A6"/>
    <w:lvl w:ilvl="0" w:tplc="1E74918A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14DDE"/>
    <w:multiLevelType w:val="hybridMultilevel"/>
    <w:tmpl w:val="BCEAEF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301C56">
      <w:numFmt w:val="bullet"/>
      <w:lvlText w:val="-"/>
      <w:lvlJc w:val="left"/>
      <w:pPr>
        <w:ind w:left="1440" w:hanging="360"/>
      </w:pPr>
      <w:rPr>
        <w:rFonts w:ascii="Arial" w:eastAsia="Garamond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ECB"/>
    <w:multiLevelType w:val="hybridMultilevel"/>
    <w:tmpl w:val="33A0F1B8"/>
    <w:lvl w:ilvl="0" w:tplc="3BE41D84">
      <w:start w:val="1"/>
      <w:numFmt w:val="bullet"/>
      <w:lvlText w:val="-"/>
      <w:lvlJc w:val="left"/>
      <w:pPr>
        <w:ind w:left="560" w:hanging="360"/>
      </w:pPr>
      <w:rPr>
        <w:rFonts w:ascii="Arial" w:eastAsia="Garamond" w:hAnsi="Arial" w:cs="Arial" w:hint="default"/>
      </w:rPr>
    </w:lvl>
    <w:lvl w:ilvl="1" w:tplc="BA002E86">
      <w:numFmt w:val="bullet"/>
      <w:lvlText w:val="•"/>
      <w:lvlJc w:val="left"/>
      <w:pPr>
        <w:ind w:left="1540" w:hanging="360"/>
      </w:pPr>
      <w:rPr>
        <w:rFonts w:ascii="Arial" w:eastAsia="Garamond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59637D2E"/>
    <w:multiLevelType w:val="multilevel"/>
    <w:tmpl w:val="3286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F5C62"/>
    <w:multiLevelType w:val="hybridMultilevel"/>
    <w:tmpl w:val="E26CD3F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500CD"/>
    <w:multiLevelType w:val="multilevel"/>
    <w:tmpl w:val="CFC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815413"/>
    <w:multiLevelType w:val="multilevel"/>
    <w:tmpl w:val="1C4009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97ADB"/>
    <w:multiLevelType w:val="hybridMultilevel"/>
    <w:tmpl w:val="AF70F30C"/>
    <w:lvl w:ilvl="0" w:tplc="02E2E85C">
      <w:start w:val="14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7914F0"/>
    <w:multiLevelType w:val="multilevel"/>
    <w:tmpl w:val="FBDA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E16631"/>
    <w:multiLevelType w:val="hybridMultilevel"/>
    <w:tmpl w:val="83480A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84783"/>
    <w:multiLevelType w:val="multilevel"/>
    <w:tmpl w:val="4E26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6C7B5E"/>
    <w:multiLevelType w:val="multilevel"/>
    <w:tmpl w:val="2C6C863A"/>
    <w:lvl w:ilvl="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2652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32"/>
        </w:tabs>
        <w:ind w:left="7332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C1333A"/>
    <w:multiLevelType w:val="hybridMultilevel"/>
    <w:tmpl w:val="1CC88950"/>
    <w:lvl w:ilvl="0" w:tplc="924C06B2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90223"/>
    <w:multiLevelType w:val="hybridMultilevel"/>
    <w:tmpl w:val="5932497E"/>
    <w:lvl w:ilvl="0" w:tplc="041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7217192"/>
    <w:multiLevelType w:val="hybridMultilevel"/>
    <w:tmpl w:val="6B1EF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33"/>
  </w:num>
  <w:num w:numId="5">
    <w:abstractNumId w:val="26"/>
  </w:num>
  <w:num w:numId="6">
    <w:abstractNumId w:val="38"/>
  </w:num>
  <w:num w:numId="7">
    <w:abstractNumId w:val="15"/>
  </w:num>
  <w:num w:numId="8">
    <w:abstractNumId w:val="37"/>
  </w:num>
  <w:num w:numId="9">
    <w:abstractNumId w:val="20"/>
  </w:num>
  <w:num w:numId="10">
    <w:abstractNumId w:val="27"/>
  </w:num>
  <w:num w:numId="11">
    <w:abstractNumId w:val="16"/>
  </w:num>
  <w:num w:numId="12">
    <w:abstractNumId w:val="40"/>
  </w:num>
  <w:num w:numId="13">
    <w:abstractNumId w:val="30"/>
  </w:num>
  <w:num w:numId="14">
    <w:abstractNumId w:val="3"/>
  </w:num>
  <w:num w:numId="15">
    <w:abstractNumId w:val="35"/>
  </w:num>
  <w:num w:numId="16">
    <w:abstractNumId w:val="7"/>
  </w:num>
  <w:num w:numId="17">
    <w:abstractNumId w:val="39"/>
  </w:num>
  <w:num w:numId="18">
    <w:abstractNumId w:val="23"/>
  </w:num>
  <w:num w:numId="19">
    <w:abstractNumId w:val="28"/>
  </w:num>
  <w:num w:numId="20">
    <w:abstractNumId w:val="11"/>
  </w:num>
  <w:num w:numId="21">
    <w:abstractNumId w:val="21"/>
  </w:num>
  <w:num w:numId="22">
    <w:abstractNumId w:val="2"/>
  </w:num>
  <w:num w:numId="23">
    <w:abstractNumId w:val="8"/>
  </w:num>
  <w:num w:numId="24">
    <w:abstractNumId w:val="29"/>
  </w:num>
  <w:num w:numId="25">
    <w:abstractNumId w:val="36"/>
  </w:num>
  <w:num w:numId="26">
    <w:abstractNumId w:val="0"/>
  </w:num>
  <w:num w:numId="27">
    <w:abstractNumId w:val="17"/>
  </w:num>
  <w:num w:numId="28">
    <w:abstractNumId w:val="10"/>
  </w:num>
  <w:num w:numId="29">
    <w:abstractNumId w:val="4"/>
  </w:num>
  <w:num w:numId="30">
    <w:abstractNumId w:val="14"/>
  </w:num>
  <w:num w:numId="31">
    <w:abstractNumId w:val="31"/>
  </w:num>
  <w:num w:numId="32">
    <w:abstractNumId w:val="13"/>
  </w:num>
  <w:num w:numId="33">
    <w:abstractNumId w:val="32"/>
  </w:num>
  <w:num w:numId="34">
    <w:abstractNumId w:val="5"/>
  </w:num>
  <w:num w:numId="35">
    <w:abstractNumId w:val="34"/>
    <w:lvlOverride w:ilvl="0">
      <w:lvl w:ilvl="0">
        <w:numFmt w:val="lowerLetter"/>
        <w:lvlText w:val="%1."/>
        <w:lvlJc w:val="left"/>
      </w:lvl>
    </w:lvlOverride>
  </w:num>
  <w:num w:numId="36">
    <w:abstractNumId w:val="25"/>
  </w:num>
  <w:num w:numId="37">
    <w:abstractNumId w:val="1"/>
  </w:num>
  <w:num w:numId="38">
    <w:abstractNumId w:val="19"/>
  </w:num>
  <w:num w:numId="39">
    <w:abstractNumId w:val="6"/>
  </w:num>
  <w:num w:numId="40">
    <w:abstractNumId w:val="22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75F"/>
    <w:rsid w:val="00002E63"/>
    <w:rsid w:val="00054C30"/>
    <w:rsid w:val="00071A9A"/>
    <w:rsid w:val="000756BD"/>
    <w:rsid w:val="000953A7"/>
    <w:rsid w:val="000A375F"/>
    <w:rsid w:val="000A3DFC"/>
    <w:rsid w:val="000C348C"/>
    <w:rsid w:val="000D2D47"/>
    <w:rsid w:val="00102490"/>
    <w:rsid w:val="0010591A"/>
    <w:rsid w:val="00125833"/>
    <w:rsid w:val="001266CC"/>
    <w:rsid w:val="0014774B"/>
    <w:rsid w:val="00167115"/>
    <w:rsid w:val="0017071A"/>
    <w:rsid w:val="00180468"/>
    <w:rsid w:val="00181722"/>
    <w:rsid w:val="0018703F"/>
    <w:rsid w:val="001B7A58"/>
    <w:rsid w:val="001C7686"/>
    <w:rsid w:val="001E43F7"/>
    <w:rsid w:val="001F3BD4"/>
    <w:rsid w:val="001F4949"/>
    <w:rsid w:val="001F5F36"/>
    <w:rsid w:val="00201F7E"/>
    <w:rsid w:val="00210A52"/>
    <w:rsid w:val="0023540E"/>
    <w:rsid w:val="00241FEE"/>
    <w:rsid w:val="00291E6A"/>
    <w:rsid w:val="002A15B7"/>
    <w:rsid w:val="002A74FE"/>
    <w:rsid w:val="002D5476"/>
    <w:rsid w:val="002D6F87"/>
    <w:rsid w:val="003745A0"/>
    <w:rsid w:val="003858D0"/>
    <w:rsid w:val="00391042"/>
    <w:rsid w:val="003B5010"/>
    <w:rsid w:val="003F6DAF"/>
    <w:rsid w:val="00421158"/>
    <w:rsid w:val="004325E9"/>
    <w:rsid w:val="00443094"/>
    <w:rsid w:val="00450F2A"/>
    <w:rsid w:val="00463C9E"/>
    <w:rsid w:val="00467E8F"/>
    <w:rsid w:val="0047589D"/>
    <w:rsid w:val="00476F21"/>
    <w:rsid w:val="00491F7E"/>
    <w:rsid w:val="00493AB3"/>
    <w:rsid w:val="00493CA6"/>
    <w:rsid w:val="004A1401"/>
    <w:rsid w:val="004B6CA0"/>
    <w:rsid w:val="004D02EB"/>
    <w:rsid w:val="004D387F"/>
    <w:rsid w:val="004E162B"/>
    <w:rsid w:val="004F039F"/>
    <w:rsid w:val="004F2337"/>
    <w:rsid w:val="00517B07"/>
    <w:rsid w:val="00551AEF"/>
    <w:rsid w:val="00551F1D"/>
    <w:rsid w:val="0059151F"/>
    <w:rsid w:val="005B3940"/>
    <w:rsid w:val="005D4CDA"/>
    <w:rsid w:val="005D553C"/>
    <w:rsid w:val="005E5711"/>
    <w:rsid w:val="00601893"/>
    <w:rsid w:val="00610900"/>
    <w:rsid w:val="0065366F"/>
    <w:rsid w:val="006553E5"/>
    <w:rsid w:val="00670694"/>
    <w:rsid w:val="006832B2"/>
    <w:rsid w:val="00685AC4"/>
    <w:rsid w:val="006A7541"/>
    <w:rsid w:val="006C792C"/>
    <w:rsid w:val="006E3001"/>
    <w:rsid w:val="0077223C"/>
    <w:rsid w:val="00772C4C"/>
    <w:rsid w:val="00772D97"/>
    <w:rsid w:val="00781DE7"/>
    <w:rsid w:val="0079015C"/>
    <w:rsid w:val="007A7BE4"/>
    <w:rsid w:val="007B0473"/>
    <w:rsid w:val="007C1652"/>
    <w:rsid w:val="007C1952"/>
    <w:rsid w:val="007D14DB"/>
    <w:rsid w:val="007D302C"/>
    <w:rsid w:val="007D761F"/>
    <w:rsid w:val="007F0386"/>
    <w:rsid w:val="007F1C6C"/>
    <w:rsid w:val="00806A93"/>
    <w:rsid w:val="0081367A"/>
    <w:rsid w:val="00845F50"/>
    <w:rsid w:val="00852DD9"/>
    <w:rsid w:val="00870146"/>
    <w:rsid w:val="008A2351"/>
    <w:rsid w:val="008C4887"/>
    <w:rsid w:val="00910390"/>
    <w:rsid w:val="00952229"/>
    <w:rsid w:val="00963B8E"/>
    <w:rsid w:val="009647E4"/>
    <w:rsid w:val="00976C65"/>
    <w:rsid w:val="009B6418"/>
    <w:rsid w:val="009E01D9"/>
    <w:rsid w:val="009E4471"/>
    <w:rsid w:val="009E63A2"/>
    <w:rsid w:val="009F0961"/>
    <w:rsid w:val="00A21672"/>
    <w:rsid w:val="00A352A5"/>
    <w:rsid w:val="00A8079A"/>
    <w:rsid w:val="00AC5C76"/>
    <w:rsid w:val="00AC712C"/>
    <w:rsid w:val="00AD681A"/>
    <w:rsid w:val="00AF210D"/>
    <w:rsid w:val="00B30354"/>
    <w:rsid w:val="00B30B57"/>
    <w:rsid w:val="00B8523B"/>
    <w:rsid w:val="00BA59E9"/>
    <w:rsid w:val="00BE51ED"/>
    <w:rsid w:val="00BE5CCF"/>
    <w:rsid w:val="00BF3F77"/>
    <w:rsid w:val="00C00C61"/>
    <w:rsid w:val="00C13408"/>
    <w:rsid w:val="00C50D99"/>
    <w:rsid w:val="00C74F43"/>
    <w:rsid w:val="00C942EB"/>
    <w:rsid w:val="00CA7422"/>
    <w:rsid w:val="00CB6F63"/>
    <w:rsid w:val="00CD67F5"/>
    <w:rsid w:val="00CE0EBE"/>
    <w:rsid w:val="00CE2B6E"/>
    <w:rsid w:val="00CF1352"/>
    <w:rsid w:val="00D11CC9"/>
    <w:rsid w:val="00D248C4"/>
    <w:rsid w:val="00D263E7"/>
    <w:rsid w:val="00D32F60"/>
    <w:rsid w:val="00D3489B"/>
    <w:rsid w:val="00D804D0"/>
    <w:rsid w:val="00DD74EF"/>
    <w:rsid w:val="00DE6101"/>
    <w:rsid w:val="00DE7142"/>
    <w:rsid w:val="00DF6EC7"/>
    <w:rsid w:val="00E0099F"/>
    <w:rsid w:val="00E351AA"/>
    <w:rsid w:val="00E445E7"/>
    <w:rsid w:val="00E45B6B"/>
    <w:rsid w:val="00E74110"/>
    <w:rsid w:val="00E947CD"/>
    <w:rsid w:val="00EA5674"/>
    <w:rsid w:val="00EA7038"/>
    <w:rsid w:val="00ED0391"/>
    <w:rsid w:val="00EF586B"/>
    <w:rsid w:val="00EF5B8C"/>
    <w:rsid w:val="00F1628B"/>
    <w:rsid w:val="00F30245"/>
    <w:rsid w:val="00F3235C"/>
    <w:rsid w:val="00F326FE"/>
    <w:rsid w:val="00F40E5A"/>
    <w:rsid w:val="00F470DE"/>
    <w:rsid w:val="00F5544F"/>
    <w:rsid w:val="00F62EA9"/>
    <w:rsid w:val="00FA7E5C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33E52"/>
  <w15:chartTrackingRefBased/>
  <w15:docId w15:val="{95E58455-06F3-4F5B-B1B5-E4813ACB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375F"/>
    <w:pPr>
      <w:widowControl w:val="0"/>
    </w:pPr>
    <w:rPr>
      <w:rFonts w:ascii="Arial" w:eastAsia="Arial" w:hAnsi="Arial" w:cs="Arial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75F"/>
    <w:pPr>
      <w:keepNext/>
      <w:keepLines/>
      <w:spacing w:before="40"/>
      <w:outlineLvl w:val="1"/>
    </w:pPr>
    <w:rPr>
      <w:color w:val="C00000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75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semiHidden/>
    <w:rsid w:val="000A375F"/>
    <w:rPr>
      <w:rFonts w:ascii="Arial" w:eastAsia="Arial" w:hAnsi="Arial" w:cs="Arial"/>
      <w:color w:val="C00000"/>
      <w:sz w:val="26"/>
      <w:szCs w:val="26"/>
      <w:lang w:eastAsia="it-IT"/>
    </w:rPr>
  </w:style>
  <w:style w:type="character" w:customStyle="1" w:styleId="Titolo3Carattere">
    <w:name w:val="Titolo 3 Carattere"/>
    <w:link w:val="Titolo3"/>
    <w:uiPriority w:val="9"/>
    <w:semiHidden/>
    <w:rsid w:val="000A375F"/>
    <w:rPr>
      <w:rFonts w:ascii="Arial" w:eastAsia="Arial" w:hAnsi="Arial" w:cs="Arial"/>
      <w:b/>
      <w:sz w:val="28"/>
      <w:szCs w:val="28"/>
      <w:lang w:eastAsia="it-IT"/>
    </w:rPr>
  </w:style>
  <w:style w:type="paragraph" w:customStyle="1" w:styleId="Default">
    <w:name w:val="Default"/>
    <w:qFormat/>
    <w:rsid w:val="000A375F"/>
    <w:pPr>
      <w:widowControl w:val="0"/>
    </w:pPr>
    <w:rPr>
      <w:rFonts w:ascii="Constantia" w:hAnsi="Constantia"/>
      <w:color w:val="000000"/>
      <w:sz w:val="24"/>
      <w:szCs w:val="22"/>
      <w:lang w:eastAsia="en-US"/>
    </w:rPr>
  </w:style>
  <w:style w:type="character" w:customStyle="1" w:styleId="iceouttxt">
    <w:name w:val="iceouttxt"/>
    <w:rsid w:val="000A375F"/>
  </w:style>
  <w:style w:type="paragraph" w:styleId="Paragrafoelenco">
    <w:name w:val="List Paragraph"/>
    <w:basedOn w:val="Normale"/>
    <w:uiPriority w:val="34"/>
    <w:qFormat/>
    <w:rsid w:val="00467E8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76F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4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72C4C"/>
    <w:rPr>
      <w:rFonts w:ascii="Segoe UI" w:eastAsia="Arial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E45B6B"/>
    <w:pPr>
      <w:autoSpaceDE w:val="0"/>
      <w:autoSpaceDN w:val="0"/>
    </w:pPr>
    <w:rPr>
      <w:rFonts w:eastAsia="Garamond" w:cs="Garamond"/>
      <w:szCs w:val="24"/>
      <w:lang w:eastAsia="en-US"/>
    </w:rPr>
  </w:style>
  <w:style w:type="character" w:customStyle="1" w:styleId="CorpotestoCarattere">
    <w:name w:val="Corpo testo Carattere"/>
    <w:link w:val="Corpotesto"/>
    <w:uiPriority w:val="1"/>
    <w:rsid w:val="00E45B6B"/>
    <w:rPr>
      <w:rFonts w:ascii="Arial" w:eastAsia="Garamond" w:hAnsi="Arial" w:cs="Garamond"/>
      <w:sz w:val="22"/>
      <w:szCs w:val="24"/>
      <w:lang w:eastAsia="en-US"/>
    </w:rPr>
  </w:style>
  <w:style w:type="character" w:styleId="Collegamentoipertestuale">
    <w:name w:val="Hyperlink"/>
    <w:uiPriority w:val="99"/>
    <w:unhideWhenUsed/>
    <w:rsid w:val="00E45B6B"/>
    <w:rPr>
      <w:color w:val="0563C1"/>
      <w:u w:val="single"/>
    </w:rPr>
  </w:style>
  <w:style w:type="character" w:customStyle="1" w:styleId="normaltextrun">
    <w:name w:val="normaltextrun"/>
    <w:basedOn w:val="Carpredefinitoparagrafo"/>
    <w:rsid w:val="00E45B6B"/>
  </w:style>
  <w:style w:type="paragraph" w:customStyle="1" w:styleId="paragraph">
    <w:name w:val="paragraph"/>
    <w:basedOn w:val="Normale"/>
    <w:rsid w:val="00E45B6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E45B6B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5B6B"/>
    <w:pPr>
      <w:autoSpaceDE w:val="0"/>
      <w:autoSpaceDN w:val="0"/>
    </w:pPr>
    <w:rPr>
      <w:rFonts w:eastAsia="Garamond" w:cs="Garamond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E45B6B"/>
    <w:rPr>
      <w:rFonts w:ascii="Arial" w:eastAsia="Garamond" w:hAnsi="Arial" w:cs="Garamond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FE0ED6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D302C"/>
    <w:pPr>
      <w:tabs>
        <w:tab w:val="center" w:pos="4819"/>
        <w:tab w:val="right" w:pos="9638"/>
      </w:tabs>
      <w:autoSpaceDE w:val="0"/>
      <w:autoSpaceDN w:val="0"/>
    </w:pPr>
    <w:rPr>
      <w:rFonts w:eastAsia="Garamond" w:cs="Garamond"/>
      <w:lang w:eastAsia="en-US"/>
    </w:rPr>
  </w:style>
  <w:style w:type="character" w:customStyle="1" w:styleId="PidipaginaCarattere">
    <w:name w:val="Piè di pagina Carattere"/>
    <w:link w:val="Pidipagina"/>
    <w:uiPriority w:val="99"/>
    <w:rsid w:val="007D302C"/>
    <w:rPr>
      <w:rFonts w:ascii="Arial" w:eastAsia="Garamond" w:hAnsi="Arial" w:cs="Garamond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7D302C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ore">
    <w:name w:val="Autore"/>
    <w:basedOn w:val="Normale"/>
    <w:link w:val="AutoreCarattere"/>
    <w:qFormat/>
    <w:rsid w:val="00CE0EBE"/>
    <w:pPr>
      <w:autoSpaceDE w:val="0"/>
      <w:autoSpaceDN w:val="0"/>
      <w:spacing w:line="269" w:lineRule="exact"/>
      <w:ind w:left="100"/>
    </w:pPr>
    <w:rPr>
      <w:rFonts w:eastAsia="Garamond" w:cs="Garamond"/>
      <w:b/>
      <w:sz w:val="24"/>
      <w:lang w:eastAsia="en-US"/>
    </w:rPr>
  </w:style>
  <w:style w:type="character" w:customStyle="1" w:styleId="AutoreCarattere">
    <w:name w:val="Autore Carattere"/>
    <w:basedOn w:val="Carpredefinitoparagrafo"/>
    <w:link w:val="Autore"/>
    <w:rsid w:val="00CE0EBE"/>
    <w:rPr>
      <w:rFonts w:ascii="Arial" w:eastAsia="Garamond" w:hAnsi="Arial" w:cs="Garamond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ss.it/sites/default/files/2023-09/codice_etico_e_di_comportamento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ss.amministrazionetrasparente.cineca.it/archivio27_normativa_0_5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84D8F620D16E4ABBEC7E6FB1296C4F" ma:contentTypeVersion="15" ma:contentTypeDescription="Creare un nuovo documento." ma:contentTypeScope="" ma:versionID="36ae02765e46be444b5de75fca07ce54">
  <xsd:schema xmlns:xsd="http://www.w3.org/2001/XMLSchema" xmlns:xs="http://www.w3.org/2001/XMLSchema" xmlns:p="http://schemas.microsoft.com/office/2006/metadata/properties" xmlns:ns3="e484b43c-d0e3-4575-bc84-d1a083560c08" targetNamespace="http://schemas.microsoft.com/office/2006/metadata/properties" ma:root="true" ma:fieldsID="57af6585e10690f96f20ef1b58d03976" ns3:_="">
    <xsd:import namespace="e484b43c-d0e3-4575-bc84-d1a083560c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4b43c-d0e3-4575-bc84-d1a083560c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84b43c-d0e3-4575-bc84-d1a083560c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3155-C97F-43A6-914E-D76D51587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4b43c-d0e3-4575-bc84-d1a083560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E60723-655F-4C05-9836-5381C5C92E6F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e484b43c-d0e3-4575-bc84-d1a083560c0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9895C7-9849-45E9-AAB6-1131DE2EE4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D114F-BC30-42B8-B0E3-B391104A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Links>
    <vt:vector size="12" baseType="variant">
      <vt:variant>
        <vt:i4>6815775</vt:i4>
      </vt:variant>
      <vt:variant>
        <vt:i4>3</vt:i4>
      </vt:variant>
      <vt:variant>
        <vt:i4>0</vt:i4>
      </vt:variant>
      <vt:variant>
        <vt:i4>5</vt:i4>
      </vt:variant>
      <vt:variant>
        <vt:lpwstr>mailto:p.pellizzaro@uniss.it</vt:lpwstr>
      </vt:variant>
      <vt:variant>
        <vt:lpwstr/>
      </vt:variant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mailto:dtedde@uniss.it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DESSANTI Giuseppe</dc:creator>
  <cp:keywords/>
  <dc:description/>
  <cp:lastModifiedBy>NUVOLI Luciano Luigi</cp:lastModifiedBy>
  <cp:revision>9</cp:revision>
  <cp:lastPrinted>2025-11-24T09:58:00Z</cp:lastPrinted>
  <dcterms:created xsi:type="dcterms:W3CDTF">2025-11-12T09:38:00Z</dcterms:created>
  <dcterms:modified xsi:type="dcterms:W3CDTF">2025-11-24T09:58:00Z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0x0101007884D8F620D16E4ABBEC7E6FB1296C4F</vt:lpwstr>
  </property>
</Properties>
</file>