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ACC" w14:textId="77777777" w:rsidR="00760433" w:rsidRDefault="00000000">
      <w:pPr>
        <w:widowControl w:val="0"/>
        <w:spacing w:before="240" w:after="240"/>
        <w:jc w:val="both"/>
        <w:rPr>
          <w:rFonts w:ascii="Arial" w:eastAsia="Arial" w:hAnsi="Arial" w:cs="Arial"/>
          <w:b/>
          <w:color w:val="393A3C"/>
        </w:rPr>
      </w:pPr>
      <w:r>
        <w:rPr>
          <w:rFonts w:ascii="Arial" w:eastAsia="Arial" w:hAnsi="Arial" w:cs="Arial"/>
          <w:b/>
          <w:color w:val="393A3C"/>
        </w:rPr>
        <w:t xml:space="preserve">Progetto EINS - ECOSYSTEM OF INNOVATION FOR NEXT GENERATION SARDINIA - Investimento 1.5 (Creazione e rafforzamento di Ecosistemi dell’innovazione, costruzioni di leader territoriali di R&amp;S” – Missione 4 Istruzione e ricerca, componente 2 “Dalla ricerca all’Impresa”) del PIANO NAZIONALE DI RIPRESA E RESILIENZA (PNRR) - ECS 00000038 - CUPJ83C21000320007. </w:t>
      </w:r>
    </w:p>
    <w:p w14:paraId="4599FA59" w14:textId="77777777" w:rsidR="00760433" w:rsidRDefault="00760433">
      <w:pPr>
        <w:widowControl w:val="0"/>
        <w:spacing w:before="240" w:after="240"/>
        <w:jc w:val="both"/>
        <w:rPr>
          <w:rFonts w:ascii="Arial" w:eastAsia="Arial" w:hAnsi="Arial" w:cs="Arial"/>
          <w:b/>
          <w:color w:val="393A3C"/>
        </w:rPr>
      </w:pPr>
    </w:p>
    <w:p w14:paraId="3F260F95" w14:textId="77777777" w:rsidR="00760433" w:rsidRDefault="00000000">
      <w:pPr>
        <w:widowControl w:val="0"/>
        <w:spacing w:before="240" w:after="240"/>
        <w:jc w:val="center"/>
        <w:rPr>
          <w:b/>
        </w:rPr>
      </w:pPr>
      <w:r>
        <w:rPr>
          <w:b/>
        </w:rPr>
        <w:t xml:space="preserve">DICHIARAZIONE DI INSUSSISTENZA DI CONFLITTO DI INTERESSI/INCOMPATIBILITÀ </w:t>
      </w:r>
    </w:p>
    <w:p w14:paraId="3230AC82" w14:textId="77777777" w:rsidR="00760433" w:rsidRDefault="00000000">
      <w:pPr>
        <w:spacing w:after="0" w:line="240" w:lineRule="auto"/>
        <w:jc w:val="center"/>
        <w:rPr>
          <w:b/>
        </w:rPr>
      </w:pPr>
      <w:r>
        <w:rPr>
          <w:b/>
        </w:rPr>
        <w:t>Artt. 46 e 47 D.P.R. n. 445/2000</w:t>
      </w:r>
    </w:p>
    <w:p w14:paraId="1056C7DA" w14:textId="77777777" w:rsidR="00760433" w:rsidRDefault="00760433">
      <w:pPr>
        <w:spacing w:after="0" w:line="240" w:lineRule="auto"/>
        <w:jc w:val="center"/>
        <w:rPr>
          <w:b/>
        </w:rPr>
      </w:pPr>
    </w:p>
    <w:p w14:paraId="6C3DBAC1" w14:textId="77777777" w:rsidR="00760433" w:rsidRDefault="00000000">
      <w:pPr>
        <w:spacing w:after="0"/>
        <w:jc w:val="both"/>
      </w:pPr>
      <w:bookmarkStart w:id="0" w:name="_heading=h.3znysh7" w:colFirst="0" w:colLast="0"/>
      <w:bookmarkEnd w:id="0"/>
      <w:r>
        <w:t xml:space="preserve">Il/La sottoscritto/a _________________________________ nato/a </w:t>
      </w:r>
      <w:proofErr w:type="spellStart"/>
      <w:r>
        <w:t>a</w:t>
      </w:r>
      <w:proofErr w:type="spellEnd"/>
      <w:r>
        <w:t xml:space="preserve"> ________________ il ___________________ C.F. ______________________ nominato/a con D.D.G Rep. n. 423/2024 Prot. n. 15486 del 15/02/2024 a far parte della Commissione per la procedura di cui al bando Rep. 109/2024 Prot. 3239 del 17/01/2024 in epigrafe, consapevole che chiunque rilascia dichiarazioni mendaci è punito ai sensi del </w:t>
      </w:r>
      <w:proofErr w:type="gramStart"/>
      <w:r>
        <w:t>Codice Penale</w:t>
      </w:r>
      <w:proofErr w:type="gramEnd"/>
      <w:r>
        <w:t xml:space="preserve"> e delle leggi speciali in materia, ai sensi e per gli effetti degli artt. 46, 47 e 76 del D.P.R. n. 445/2000,</w:t>
      </w:r>
    </w:p>
    <w:p w14:paraId="17325FAC" w14:textId="77777777" w:rsidR="00760433" w:rsidRDefault="000000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dichiara</w:t>
      </w:r>
    </w:p>
    <w:p w14:paraId="028D0FFF" w14:textId="77777777" w:rsidR="00760433" w:rsidRDefault="00000000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E3CCC46" wp14:editId="5D75755D">
            <wp:extent cx="123190" cy="123190"/>
            <wp:effectExtent l="0" t="0" r="0" b="0"/>
            <wp:docPr id="184210224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di non essere stato condannato, anche con sentenza non passata in giudicato, per i reati previsti nel capo I del titolo II del libro secondo del </w:t>
      </w:r>
      <w:proofErr w:type="gramStart"/>
      <w:r>
        <w:t>codice penale</w:t>
      </w:r>
      <w:proofErr w:type="gramEnd"/>
      <w:r>
        <w:t xml:space="preserve"> vigente, come previsto dall’art. 35 bis del D. Lgs 165/2001;</w:t>
      </w:r>
    </w:p>
    <w:p w14:paraId="78AB5A30" w14:textId="77777777" w:rsidR="00760433" w:rsidRDefault="00000000">
      <w:pPr>
        <w:spacing w:after="0"/>
        <w:jc w:val="both"/>
      </w:pPr>
      <w:bookmarkStart w:id="1" w:name="_heading=h.2et92p0" w:colFirst="0" w:colLast="0"/>
      <w:bookmarkEnd w:id="1"/>
      <w:r>
        <w:rPr>
          <w:noProof/>
        </w:rPr>
        <w:drawing>
          <wp:inline distT="0" distB="0" distL="0" distR="0" wp14:anchorId="7E246C1D" wp14:editId="565493FD">
            <wp:extent cx="123190" cy="123190"/>
            <wp:effectExtent l="0" t="0" r="0" b="0"/>
            <wp:docPr id="184210224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che non sussistono situazioni di incompatibilità tra il/la sottoscritto/a e gli altri </w:t>
      </w:r>
      <w:r>
        <w:rPr>
          <w:b/>
        </w:rPr>
        <w:t>componenti</w:t>
      </w:r>
      <w:r>
        <w:t xml:space="preserve"> della Commissione, così come previsto dagli artt. 51 e 52 c.p.c., </w:t>
      </w:r>
      <w:r>
        <w:rPr>
          <w:u w:val="single"/>
        </w:rPr>
        <w:t>e, in particolare</w:t>
      </w:r>
      <w:r>
        <w:t>:</w:t>
      </w:r>
    </w:p>
    <w:p w14:paraId="60AFD840" w14:textId="77777777" w:rsidR="00760433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05BE29B4" wp14:editId="6B529B3B">
            <wp:extent cx="130810" cy="123190"/>
            <wp:effectExtent l="0" t="0" r="0" b="0"/>
            <wp:docPr id="184210224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che non sussistono, con alcuno degli </w:t>
      </w:r>
      <w:r>
        <w:rPr>
          <w:b/>
        </w:rPr>
        <w:t>altri componenti</w:t>
      </w:r>
      <w:r>
        <w:t xml:space="preserve"> della commissione, situazioni di parentela e affinità fino al quarto grado incluso, situazioni di coniugio, convivenza </w:t>
      </w:r>
      <w:r>
        <w:rPr>
          <w:i/>
        </w:rPr>
        <w:t>more uxorio</w:t>
      </w:r>
      <w:r>
        <w:t xml:space="preserve"> e di </w:t>
      </w:r>
      <w:proofErr w:type="spellStart"/>
      <w:r>
        <w:t>commensalità</w:t>
      </w:r>
      <w:proofErr w:type="spellEnd"/>
      <w:r>
        <w:t xml:space="preserve"> abituale (Artt. 51 e 52 </w:t>
      </w:r>
      <w:proofErr w:type="spellStart"/>
      <w:r>
        <w:t>c.p.c</w:t>
      </w:r>
      <w:proofErr w:type="spellEnd"/>
      <w:r>
        <w:t xml:space="preserve">; Art 5, comma 2, </w:t>
      </w:r>
      <w:proofErr w:type="spellStart"/>
      <w:r>
        <w:t>D.Lgs.</w:t>
      </w:r>
      <w:proofErr w:type="spellEnd"/>
      <w:r>
        <w:t xml:space="preserve"> 7 maggio 1948, n. 1172; ANAC, Delibera del 22 novembre 2017, n. 1208; Atto di Indirizzo MIUR del 14 maggio 2018 n. 39; ANAC, Delibera del 15 gennaio 2020, n. 25);</w:t>
      </w:r>
    </w:p>
    <w:p w14:paraId="550806E9" w14:textId="77777777" w:rsidR="00760433" w:rsidRDefault="00760433">
      <w:pPr>
        <w:spacing w:after="0"/>
      </w:pPr>
    </w:p>
    <w:p w14:paraId="2FFDF58F" w14:textId="77777777" w:rsidR="00760433" w:rsidRDefault="00760433">
      <w:pPr>
        <w:spacing w:after="0"/>
      </w:pPr>
    </w:p>
    <w:p w14:paraId="3CC22B6B" w14:textId="77777777" w:rsidR="00760433" w:rsidRDefault="00760433">
      <w:pPr>
        <w:spacing w:after="0"/>
      </w:pPr>
    </w:p>
    <w:p w14:paraId="000871C1" w14:textId="77777777" w:rsidR="00760433" w:rsidRDefault="00000000">
      <w:pPr>
        <w:spacing w:after="0"/>
      </w:pPr>
      <w:r>
        <w:t>Luogo, data</w:t>
      </w:r>
    </w:p>
    <w:p w14:paraId="5F00B055" w14:textId="77777777" w:rsidR="00760433" w:rsidRDefault="00000000">
      <w:pPr>
        <w:ind w:left="4248" w:firstLine="1279"/>
      </w:pPr>
      <w:r>
        <w:t>Firma _______________________</w:t>
      </w:r>
    </w:p>
    <w:p w14:paraId="2E31469B" w14:textId="1F4F1D9E" w:rsidR="00760433" w:rsidRDefault="00000000" w:rsidP="003E13FC">
      <w:pPr>
        <w:spacing w:after="160" w:line="259" w:lineRule="auto"/>
        <w:rPr>
          <w:b/>
        </w:rPr>
      </w:pPr>
      <w:r>
        <w:br w:type="page"/>
      </w:r>
      <w:bookmarkStart w:id="2" w:name="_heading=h.oxi9t074yd4i" w:colFirst="0" w:colLast="0"/>
      <w:bookmarkEnd w:id="2"/>
    </w:p>
    <w:p w14:paraId="336E6527" w14:textId="77777777" w:rsidR="00760433" w:rsidRDefault="0000000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DICHIARAZIONE DI INSUSSISTENZA DI CONFLITTO DI INTERESSI/INCOMPATIBILITÀ </w:t>
      </w:r>
    </w:p>
    <w:p w14:paraId="2D2B4F87" w14:textId="77777777" w:rsidR="00760433" w:rsidRDefault="00000000">
      <w:pPr>
        <w:spacing w:after="0" w:line="240" w:lineRule="auto"/>
        <w:jc w:val="center"/>
        <w:rPr>
          <w:b/>
        </w:rPr>
      </w:pPr>
      <w:r>
        <w:rPr>
          <w:b/>
        </w:rPr>
        <w:t>Artt. 46 e 47 D.P.R. n. 445/2000</w:t>
      </w:r>
    </w:p>
    <w:p w14:paraId="7196B705" w14:textId="77777777" w:rsidR="00760433" w:rsidRDefault="00760433">
      <w:pPr>
        <w:spacing w:after="0" w:line="240" w:lineRule="auto"/>
        <w:jc w:val="center"/>
        <w:rPr>
          <w:b/>
        </w:rPr>
      </w:pPr>
    </w:p>
    <w:p w14:paraId="3DF837DF" w14:textId="77777777" w:rsidR="00760433" w:rsidRDefault="00000000">
      <w:pPr>
        <w:spacing w:after="0" w:line="240" w:lineRule="auto"/>
        <w:jc w:val="both"/>
      </w:pPr>
      <w:r>
        <w:t xml:space="preserve">Il/La sottoscritto/a ___________________________ nato/a </w:t>
      </w:r>
      <w:proofErr w:type="spellStart"/>
      <w:r>
        <w:t>a</w:t>
      </w:r>
      <w:proofErr w:type="spellEnd"/>
      <w:r>
        <w:t xml:space="preserve"> ______________ il ___________________ C.F. ___________________ nominato/a con D.D.G rep. D.D.G rep. n._________________ prot. n. ________________del ________________________ a far parte della Commissione per la procedura di chiamata in epigrafe, di cui al D.G. rep._____________________</w:t>
      </w:r>
      <w:r>
        <w:rPr>
          <w:b/>
        </w:rPr>
        <w:t xml:space="preserve"> </w:t>
      </w:r>
      <w:r>
        <w:t>del ___________________ consapevole che chiunque rilascia dichiarazioni mendaci è punito ai sensi del Codice Penale e delle leggi speciali in materia, ai sensi e per gli effetti degli artt. 46, 47 e 76 del D.P.R. n. 445/2000,</w:t>
      </w:r>
    </w:p>
    <w:p w14:paraId="768445FE" w14:textId="77777777" w:rsidR="00760433" w:rsidRDefault="000000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dichiara</w:t>
      </w:r>
    </w:p>
    <w:p w14:paraId="4B7E1543" w14:textId="77777777" w:rsidR="00760433" w:rsidRDefault="00000000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B1A1327" wp14:editId="125DAE97">
            <wp:extent cx="123190" cy="123190"/>
            <wp:effectExtent l="0" t="0" r="0" b="0"/>
            <wp:docPr id="184210224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di non essere stato condannato, anche con sentenza non passata in giudicato, per i reati previsti nel capo I del titolo II del libro secondo del </w:t>
      </w:r>
      <w:proofErr w:type="gramStart"/>
      <w:r>
        <w:t>codice penale</w:t>
      </w:r>
      <w:proofErr w:type="gramEnd"/>
      <w:r>
        <w:t xml:space="preserve"> vigente, come previsto dall’art. 35 bis del D. Lgs 165/2001;</w:t>
      </w:r>
    </w:p>
    <w:p w14:paraId="3F028C13" w14:textId="77777777" w:rsidR="00760433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2EFF8E27" wp14:editId="1CFD49F5">
            <wp:extent cx="123190" cy="123190"/>
            <wp:effectExtent l="0" t="0" r="0" b="0"/>
            <wp:docPr id="18421022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che non sussistono situazioni di incompatibilità del/la sottoscritto/a con alcuno dei </w:t>
      </w:r>
      <w:r>
        <w:rPr>
          <w:b/>
        </w:rPr>
        <w:t>candidati</w:t>
      </w:r>
      <w:r>
        <w:t xml:space="preserve"> così come previsto degli artt. 51 e 52 c.p.c.; dal </w:t>
      </w:r>
      <w:proofErr w:type="spellStart"/>
      <w:r>
        <w:t>D.Lgs.</w:t>
      </w:r>
      <w:proofErr w:type="spellEnd"/>
      <w:r>
        <w:t xml:space="preserve"> 7 maggio 1948, n. 1172 art 5, comma 2; dall’Atto di Indirizzo MIUR del 14 maggio 2018, n. 39; dalla Delibera ANAC del 15.01.2020, n. 25, </w:t>
      </w:r>
      <w:r>
        <w:rPr>
          <w:u w:val="single"/>
        </w:rPr>
        <w:t>e, in particolare</w:t>
      </w:r>
      <w:r>
        <w:t>:</w:t>
      </w:r>
    </w:p>
    <w:p w14:paraId="5FC47B7C" w14:textId="77777777" w:rsidR="00760433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3C0B0309" wp14:editId="0D80519B">
            <wp:extent cx="130810" cy="123190"/>
            <wp:effectExtent l="0" t="0" r="0" b="0"/>
            <wp:docPr id="184210224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che non sussistono, con alcuno dei candidati, situazioni di parentela e affinità fino al quarto grado incluso;</w:t>
      </w:r>
    </w:p>
    <w:p w14:paraId="0FC221EF" w14:textId="77777777" w:rsidR="00760433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0EC758EA" wp14:editId="10AAC5ED">
            <wp:extent cx="130810" cy="123190"/>
            <wp:effectExtent l="0" t="0" r="0" b="0"/>
            <wp:docPr id="184210224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che non sussistono, con alcuno dei candidati, abituali situazioni di collaborazione professionale concretizzanti un sodalizio professionale;</w:t>
      </w:r>
    </w:p>
    <w:p w14:paraId="259C9828" w14:textId="77777777" w:rsidR="00760433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0277E26E" wp14:editId="4C363475">
            <wp:extent cx="130810" cy="123190"/>
            <wp:effectExtent l="0" t="0" r="0" b="0"/>
            <wp:docPr id="184210225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che non sussistono, con alcuno dei candidati relazioni personali, né rapporti derivanti da conoscenze personali di tale intensità da rappresentare un fattore di condizionamento del giudizio del commissario;</w:t>
      </w:r>
    </w:p>
    <w:p w14:paraId="0385F134" w14:textId="77777777" w:rsidR="00760433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56874392" wp14:editId="1E382B6E">
            <wp:extent cx="123190" cy="123190"/>
            <wp:effectExtent l="0" t="0" r="0" b="0"/>
            <wp:docPr id="184210225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che non sussistono, con alcuno dei candidati, cause pendenti, né grave inimicizia, né rapporti di credito o debito.</w:t>
      </w:r>
    </w:p>
    <w:p w14:paraId="448313FC" w14:textId="77777777" w:rsidR="00760433" w:rsidRDefault="00760433">
      <w:pPr>
        <w:spacing w:after="0"/>
      </w:pPr>
    </w:p>
    <w:p w14:paraId="73A277F2" w14:textId="77777777" w:rsidR="00760433" w:rsidRDefault="00760433">
      <w:pPr>
        <w:spacing w:after="0"/>
      </w:pPr>
    </w:p>
    <w:p w14:paraId="3AE0711B" w14:textId="77777777" w:rsidR="00760433" w:rsidRDefault="00760433">
      <w:pPr>
        <w:spacing w:after="0"/>
      </w:pPr>
    </w:p>
    <w:p w14:paraId="4F5FEBC1" w14:textId="77777777" w:rsidR="00760433" w:rsidRDefault="00000000">
      <w:pPr>
        <w:spacing w:after="0"/>
      </w:pPr>
      <w:r>
        <w:t>Luogo, data</w:t>
      </w:r>
    </w:p>
    <w:p w14:paraId="2DE427E0" w14:textId="77777777" w:rsidR="00760433" w:rsidRDefault="00000000">
      <w:pPr>
        <w:ind w:left="4248" w:firstLine="1279"/>
      </w:pPr>
      <w:r>
        <w:t>Firma _______________________</w:t>
      </w:r>
    </w:p>
    <w:p w14:paraId="24DA9145" w14:textId="77777777" w:rsidR="00760433" w:rsidRDefault="00760433">
      <w:pPr>
        <w:widowControl w:val="0"/>
        <w:spacing w:after="0" w:line="240" w:lineRule="auto"/>
        <w:ind w:right="-2"/>
        <w:jc w:val="both"/>
      </w:pPr>
    </w:p>
    <w:p w14:paraId="7003D62F" w14:textId="77777777" w:rsidR="00760433" w:rsidRDefault="00760433"/>
    <w:sectPr w:rsidR="00760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624" w:right="1840" w:bottom="426" w:left="1134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7AA5" w14:textId="77777777" w:rsidR="00C82222" w:rsidRDefault="00C82222">
      <w:pPr>
        <w:spacing w:after="0" w:line="240" w:lineRule="auto"/>
      </w:pPr>
      <w:r>
        <w:separator/>
      </w:r>
    </w:p>
  </w:endnote>
  <w:endnote w:type="continuationSeparator" w:id="0">
    <w:p w14:paraId="63FFD5E9" w14:textId="77777777" w:rsidR="00C82222" w:rsidRDefault="00C8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D70C" w14:textId="77777777" w:rsidR="00760433" w:rsidRDefault="007604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7821" w14:textId="77777777" w:rsidR="007604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13FC">
      <w:rPr>
        <w:noProof/>
        <w:color w:val="000000"/>
      </w:rPr>
      <w:t>1</w:t>
    </w:r>
    <w:r>
      <w:rPr>
        <w:color w:val="000000"/>
      </w:rPr>
      <w:fldChar w:fldCharType="end"/>
    </w:r>
  </w:p>
  <w:p w14:paraId="5A526D31" w14:textId="77777777" w:rsidR="00760433" w:rsidRDefault="007604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3E8" w14:textId="77777777" w:rsidR="00760433" w:rsidRDefault="007604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1DF0" w14:textId="77777777" w:rsidR="00C82222" w:rsidRDefault="00C82222">
      <w:pPr>
        <w:spacing w:after="0" w:line="240" w:lineRule="auto"/>
      </w:pPr>
      <w:r>
        <w:separator/>
      </w:r>
    </w:p>
  </w:footnote>
  <w:footnote w:type="continuationSeparator" w:id="0">
    <w:p w14:paraId="6E1B618B" w14:textId="77777777" w:rsidR="00C82222" w:rsidRDefault="00C8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9996" w14:textId="77777777" w:rsidR="00760433" w:rsidRDefault="007604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CD47" w14:textId="77777777" w:rsidR="00760433" w:rsidRDefault="007604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lang w:val="it-IT"/>
      </w:rPr>
    </w:pPr>
  </w:p>
  <w:p w14:paraId="0D9CEA96" w14:textId="786A4111" w:rsidR="003E13FC" w:rsidRPr="003E13FC" w:rsidRDefault="003E13FC" w:rsidP="003E13FC">
    <w:pPr>
      <w:pStyle w:val="Intestazione"/>
    </w:pPr>
    <w:r w:rsidRPr="00531A21">
      <w:rPr>
        <w:rFonts w:ascii="Garamond" w:hAnsi="Garamond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585A43" wp14:editId="6C8B7D3A">
              <wp:simplePos x="0" y="0"/>
              <wp:positionH relativeFrom="margin">
                <wp:posOffset>4572635</wp:posOffset>
              </wp:positionH>
              <wp:positionV relativeFrom="paragraph">
                <wp:posOffset>58509</wp:posOffset>
              </wp:positionV>
              <wp:extent cx="1524000" cy="669701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66970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BAFCB" w14:textId="77777777" w:rsidR="003E13FC" w:rsidRPr="00212E65" w:rsidRDefault="003E13FC" w:rsidP="003E13FC">
                          <w:pPr>
                            <w:adjustRightInd w:val="0"/>
                            <w:spacing w:after="0" w:line="240" w:lineRule="auto"/>
                            <w:ind w:right="32"/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212E65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eINS</w:t>
                          </w:r>
                          <w:proofErr w:type="spellEnd"/>
                        </w:p>
                        <w:p w14:paraId="04D3D119" w14:textId="77777777" w:rsidR="003E13FC" w:rsidRPr="00212E65" w:rsidRDefault="003E13FC" w:rsidP="003E13FC">
                          <w:pPr>
                            <w:adjustRightInd w:val="0"/>
                            <w:spacing w:after="0" w:line="240" w:lineRule="auto"/>
                            <w:ind w:right="174"/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212E65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“Ecosystem of Innovation for Next Generation Sardinia”</w:t>
                          </w:r>
                        </w:p>
                        <w:p w14:paraId="4D095119" w14:textId="77777777" w:rsidR="003E13FC" w:rsidRDefault="003E13FC" w:rsidP="003E13F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212E65">
                              <w:rPr>
                                <w:rFonts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www.einssardinia.eu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85A4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0.05pt;margin-top:4.6pt;width:120pt;height: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" filled="f" stroked="f">
              <v:textbox>
                <w:txbxContent>
                  <w:p w14:paraId="583BAFCB" w14:textId="77777777" w:rsidR="003E13FC" w:rsidRPr="00212E65" w:rsidRDefault="003E13FC" w:rsidP="003E13FC">
                    <w:pPr>
                      <w:adjustRightInd w:val="0"/>
                      <w:spacing w:after="0" w:line="240" w:lineRule="auto"/>
                      <w:ind w:right="32"/>
                      <w:jc w:val="center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212E65">
                      <w:rPr>
                        <w:rFonts w:cstheme="minorHAnsi"/>
                        <w:color w:val="FFFFFF" w:themeColor="background1"/>
                        <w:sz w:val="16"/>
                        <w:szCs w:val="16"/>
                        <w:lang w:val="en-US"/>
                      </w:rPr>
                      <w:t>eINS</w:t>
                    </w:r>
                    <w:proofErr w:type="spellEnd"/>
                  </w:p>
                  <w:p w14:paraId="04D3D119" w14:textId="77777777" w:rsidR="003E13FC" w:rsidRPr="00212E65" w:rsidRDefault="003E13FC" w:rsidP="003E13FC">
                    <w:pPr>
                      <w:adjustRightInd w:val="0"/>
                      <w:spacing w:after="0" w:line="240" w:lineRule="auto"/>
                      <w:ind w:right="174"/>
                      <w:jc w:val="center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212E65">
                      <w:rPr>
                        <w:rFonts w:cstheme="minorHAnsi"/>
                        <w:color w:val="FFFFFF" w:themeColor="background1"/>
                        <w:sz w:val="16"/>
                        <w:szCs w:val="16"/>
                        <w:lang w:val="en-US"/>
                      </w:rPr>
                      <w:t>“Ecosystem of Innovation for Next Generation Sardinia”</w:t>
                    </w:r>
                  </w:p>
                  <w:p w14:paraId="4D095119" w14:textId="77777777" w:rsidR="003E13FC" w:rsidRDefault="003E13FC" w:rsidP="003E13FC">
                    <w:pPr>
                      <w:spacing w:after="0" w:line="240" w:lineRule="auto"/>
                      <w:jc w:val="center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hyperlink r:id="rId2" w:history="1">
                      <w:r w:rsidRPr="00212E65">
                        <w:rPr>
                          <w:rFonts w:cstheme="minorHAnsi"/>
                          <w:color w:val="FFFFFF" w:themeColor="background1"/>
                          <w:sz w:val="16"/>
                          <w:szCs w:val="16"/>
                        </w:rPr>
                        <w:t>www.einssardinia.eu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E4FFF73" wp14:editId="552D28B5">
          <wp:extent cx="6120130" cy="945515"/>
          <wp:effectExtent l="0" t="0" r="0" b="6985"/>
          <wp:docPr id="2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logo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3D1AB" w14:textId="77777777" w:rsidR="003E13FC" w:rsidRDefault="003E13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lang w:val="it-IT"/>
      </w:rPr>
    </w:pPr>
  </w:p>
  <w:p w14:paraId="42826911" w14:textId="77777777" w:rsidR="003E13FC" w:rsidRPr="003E13FC" w:rsidRDefault="003E13FC" w:rsidP="003E13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26AA" w14:textId="77777777" w:rsidR="00760433" w:rsidRDefault="007604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33"/>
    <w:rsid w:val="003E13FC"/>
    <w:rsid w:val="004E73AA"/>
    <w:rsid w:val="00760433"/>
    <w:rsid w:val="00C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8F3EE"/>
  <w15:docId w15:val="{2F862D32-B882-3B4E-B9E1-6F7EE3FE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57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E13F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FC"/>
    <w:rPr>
      <w:rFonts w:asciiTheme="minorHAnsi" w:eastAsiaTheme="minorHAnsi" w:hAnsiTheme="minorHAnsi" w:cstheme="minorBidi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einssardinia.eu" TargetMode="External"/><Relationship Id="rId1" Type="http://schemas.openxmlformats.org/officeDocument/2006/relationships/hyperlink" Target="http://www.einssardini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A992xjLqwC1uPdJn53YXqH+aGg==">CgMxLjAyCWguM3pueXNoNzIJaC4yZXQ5MnAwMg5oLm94aTl0MDc0eWQ0aTgAciExMDhBaFg1OEJXcEdFY213c1N6QzBncUp5U1MyUU04dlI=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Lobina</dc:creator>
  <cp:lastModifiedBy>Alma Cardi</cp:lastModifiedBy>
  <cp:revision>2</cp:revision>
  <dcterms:created xsi:type="dcterms:W3CDTF">2025-06-23T15:57:00Z</dcterms:created>
  <dcterms:modified xsi:type="dcterms:W3CDTF">2025-06-23T15:57:00Z</dcterms:modified>
</cp:coreProperties>
</file>