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6DDA" w14:textId="77777777" w:rsidR="00800AE8" w:rsidRDefault="00800AE8" w:rsidP="00800AE8">
      <w:pPr>
        <w:widowControl/>
        <w:spacing w:after="160" w:line="259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ALLEGATO G</w:t>
      </w:r>
    </w:p>
    <w:p w14:paraId="013B37F7" w14:textId="77777777" w:rsidR="00800AE8" w:rsidRDefault="00800AE8">
      <w:pPr>
        <w:widowControl/>
        <w:spacing w:after="160" w:line="259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7DEA432" w14:textId="77777777" w:rsidR="00800AE8" w:rsidRPr="00800AE8" w:rsidRDefault="00800AE8" w:rsidP="00800AE8">
      <w:pPr>
        <w:widowControl/>
        <w:spacing w:after="16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800AE8">
        <w:rPr>
          <w:rFonts w:ascii="Arial" w:eastAsia="Arial" w:hAnsi="Arial" w:cs="Arial"/>
          <w:sz w:val="20"/>
          <w:szCs w:val="20"/>
        </w:rPr>
        <w:t xml:space="preserve">Procedura aperta ai sensi dell’art. 71 del D.Lgs 36/2023 per l’affidamento della “FORNITURA DI UNA PIATTAFORMA PER STORAGE E CALCOLO NECESSARIA PER LE ATTIVITA’ PREVISTE NELLO SPOKE 02 “Innovazione e sostenibilità per la competitività delle PMI del turismo e dei beni culturali nei mercati marginali” del Progetto eINS - </w:t>
      </w:r>
      <w:proofErr w:type="spellStart"/>
      <w:r w:rsidRPr="00800AE8">
        <w:rPr>
          <w:rFonts w:ascii="Arial" w:eastAsia="Arial" w:hAnsi="Arial" w:cs="Arial"/>
          <w:sz w:val="20"/>
          <w:szCs w:val="20"/>
        </w:rPr>
        <w:t>Ecosystem</w:t>
      </w:r>
      <w:proofErr w:type="spellEnd"/>
      <w:r w:rsidRPr="00800AE8">
        <w:rPr>
          <w:rFonts w:ascii="Arial" w:eastAsia="Arial" w:hAnsi="Arial" w:cs="Arial"/>
          <w:sz w:val="20"/>
          <w:szCs w:val="20"/>
        </w:rPr>
        <w:t xml:space="preserve"> of Innovation for </w:t>
      </w:r>
      <w:proofErr w:type="spellStart"/>
      <w:r w:rsidRPr="00800AE8">
        <w:rPr>
          <w:rFonts w:ascii="Arial" w:eastAsia="Arial" w:hAnsi="Arial" w:cs="Arial"/>
          <w:sz w:val="20"/>
          <w:szCs w:val="20"/>
        </w:rPr>
        <w:t>Next</w:t>
      </w:r>
      <w:proofErr w:type="spellEnd"/>
      <w:r w:rsidRPr="00800AE8">
        <w:rPr>
          <w:rFonts w:ascii="Arial" w:eastAsia="Arial" w:hAnsi="Arial" w:cs="Arial"/>
          <w:sz w:val="20"/>
          <w:szCs w:val="20"/>
        </w:rPr>
        <w:t xml:space="preserve"> Generation </w:t>
      </w:r>
      <w:proofErr w:type="spellStart"/>
      <w:r w:rsidRPr="00800AE8">
        <w:rPr>
          <w:rFonts w:ascii="Arial" w:eastAsia="Arial" w:hAnsi="Arial" w:cs="Arial"/>
          <w:sz w:val="20"/>
          <w:szCs w:val="20"/>
        </w:rPr>
        <w:t>Sardinia</w:t>
      </w:r>
      <w:proofErr w:type="spellEnd"/>
      <w:r w:rsidRPr="00800AE8">
        <w:rPr>
          <w:rFonts w:ascii="Arial" w:eastAsia="Arial" w:hAnsi="Arial" w:cs="Arial"/>
          <w:sz w:val="20"/>
          <w:szCs w:val="20"/>
        </w:rPr>
        <w:t xml:space="preserve"> -  ECS 00000038 - CUP J83C21000320007 dell’investimento 1.5 (Creazione e rafforzamento di Ecosistemi dell’innovazione, costruzioni di leader territoriali di R&amp;S” – Missione 4 Istruzione e ricerca, componente 2 “Dalla ricerca all’Impresa”) del PIANO NAZIONALE DI RIPRESA E RESILIENZA” 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Pr="00800AE8">
        <w:rPr>
          <w:rFonts w:ascii="Arial" w:eastAsia="Arial" w:hAnsi="Arial" w:cs="Arial"/>
          <w:sz w:val="20"/>
          <w:szCs w:val="20"/>
        </w:rPr>
        <w:t>CUI 01963509042024+2+0024 - CPV 30211300-4 Piattaforme Informatiche</w:t>
      </w:r>
    </w:p>
    <w:p w14:paraId="134DE51D" w14:textId="77777777" w:rsidR="00800AE8" w:rsidRPr="00800AE8" w:rsidRDefault="00800AE8" w:rsidP="00800AE8">
      <w:pPr>
        <w:widowControl/>
        <w:spacing w:after="16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17E86">
        <w:rPr>
          <w:rFonts w:ascii="Arial" w:eastAsia="Arial" w:hAnsi="Arial" w:cs="Arial"/>
          <w:sz w:val="20"/>
          <w:szCs w:val="20"/>
        </w:rPr>
        <w:t xml:space="preserve">CIG </w:t>
      </w:r>
      <w:r w:rsidR="00E17E86" w:rsidRPr="00E17E86">
        <w:rPr>
          <w:rFonts w:ascii="Arial" w:eastAsia="Arial" w:hAnsi="Arial" w:cs="Arial"/>
          <w:sz w:val="20"/>
          <w:szCs w:val="20"/>
        </w:rPr>
        <w:t xml:space="preserve">B40C411F5D </w:t>
      </w:r>
      <w:r w:rsidRPr="00E17E86">
        <w:rPr>
          <w:rFonts w:ascii="Arial" w:eastAsia="Arial" w:hAnsi="Arial" w:cs="Arial"/>
          <w:sz w:val="20"/>
          <w:szCs w:val="20"/>
        </w:rPr>
        <w:t xml:space="preserve">Numero di gara ASP: </w:t>
      </w:r>
      <w:r w:rsidR="00E17E86" w:rsidRPr="00E17E86">
        <w:rPr>
          <w:rFonts w:ascii="Arial" w:eastAsia="Arial" w:hAnsi="Arial" w:cs="Arial"/>
          <w:sz w:val="20"/>
          <w:szCs w:val="20"/>
        </w:rPr>
        <w:t>4779290</w:t>
      </w:r>
      <w:bookmarkStart w:id="0" w:name="_GoBack"/>
      <w:bookmarkEnd w:id="0"/>
    </w:p>
    <w:p w14:paraId="2E5B4B66" w14:textId="77777777" w:rsidR="009D0EA3" w:rsidRDefault="009D0EA3">
      <w:pPr>
        <w:pStyle w:val="Titolo"/>
        <w:ind w:firstLine="335"/>
        <w:rPr>
          <w:rFonts w:ascii="Arial" w:eastAsia="Arial" w:hAnsi="Arial" w:cs="Arial"/>
          <w:sz w:val="20"/>
          <w:szCs w:val="20"/>
        </w:rPr>
      </w:pPr>
    </w:p>
    <w:p w14:paraId="7F6854ED" w14:textId="77777777" w:rsidR="009D0EA3" w:rsidRPr="00800AE8" w:rsidRDefault="00800AE8" w:rsidP="00800AE8">
      <w:pPr>
        <w:pStyle w:val="Titolo"/>
        <w:ind w:left="0"/>
        <w:jc w:val="both"/>
        <w:rPr>
          <w:rFonts w:ascii="Arial" w:eastAsia="Arial" w:hAnsi="Arial" w:cs="Arial"/>
          <w:b w:val="0"/>
          <w:sz w:val="20"/>
          <w:szCs w:val="20"/>
        </w:rPr>
      </w:pP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e.INS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 xml:space="preserve"> - </w:t>
      </w: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Ecosystem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 xml:space="preserve"> Of Innovation For </w:t>
      </w: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Next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 xml:space="preserve"> Generation </w:t>
      </w: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Sardinia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 xml:space="preserve"> – codice MUR: ECS00000038 - a valere sulla missione 4 componente 2, "dalla ricerca all'impresa" investimento 1.5, "creazione e rafforzamento di "ecosistemi dell'innovazione" costruzione di "leader territoriali di </w:t>
      </w: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r&amp;s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>" del piano nazionale di ripresa e resilienza (PNRR) finanziato dall’Unione Europea “</w:t>
      </w:r>
      <w:proofErr w:type="spellStart"/>
      <w:r w:rsidRPr="00800AE8">
        <w:rPr>
          <w:rFonts w:ascii="Arial" w:eastAsia="Arial" w:hAnsi="Arial" w:cs="Arial"/>
          <w:b w:val="0"/>
          <w:sz w:val="20"/>
          <w:szCs w:val="20"/>
        </w:rPr>
        <w:t>Next</w:t>
      </w:r>
      <w:proofErr w:type="spellEnd"/>
      <w:r w:rsidRPr="00800AE8">
        <w:rPr>
          <w:rFonts w:ascii="Arial" w:eastAsia="Arial" w:hAnsi="Arial" w:cs="Arial"/>
          <w:b w:val="0"/>
          <w:sz w:val="20"/>
          <w:szCs w:val="20"/>
        </w:rPr>
        <w:t xml:space="preserve"> Generation Eu” – CUP: J83C21000320007</w:t>
      </w:r>
    </w:p>
    <w:p w14:paraId="608F163C" w14:textId="77777777" w:rsidR="00800AE8" w:rsidRDefault="00800AE8">
      <w:pPr>
        <w:pStyle w:val="Titolo"/>
        <w:ind w:firstLine="335"/>
        <w:rPr>
          <w:rFonts w:ascii="Arial" w:eastAsia="Arial" w:hAnsi="Arial" w:cs="Arial"/>
          <w:sz w:val="20"/>
          <w:szCs w:val="20"/>
        </w:rPr>
      </w:pPr>
    </w:p>
    <w:p w14:paraId="6C54EBAA" w14:textId="77777777" w:rsidR="009D0EA3" w:rsidRDefault="00021A7D">
      <w:pPr>
        <w:pStyle w:val="Titolo"/>
        <w:ind w:firstLine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PROCEDURA DI SELEZIONE DEI PROGETTI E/O DEI SOGGETTI ATTUATORI</w:t>
      </w:r>
    </w:p>
    <w:p w14:paraId="10E1B9DE" w14:textId="77777777" w:rsidR="009D0EA3" w:rsidRDefault="009D0EA3">
      <w:pPr>
        <w:pStyle w:val="Titolo"/>
        <w:ind w:firstLine="335"/>
        <w:rPr>
          <w:rFonts w:ascii="Arial" w:eastAsia="Arial" w:hAnsi="Arial" w:cs="Arial"/>
          <w:b w:val="0"/>
          <w:sz w:val="20"/>
          <w:szCs w:val="20"/>
        </w:rPr>
      </w:pPr>
    </w:p>
    <w:p w14:paraId="3EA43CB6" w14:textId="77777777" w:rsidR="009D0EA3" w:rsidRDefault="009D0EA3">
      <w:pPr>
        <w:pStyle w:val="Titolo"/>
        <w:ind w:firstLine="335"/>
        <w:rPr>
          <w:rFonts w:ascii="Arial" w:eastAsia="Arial" w:hAnsi="Arial" w:cs="Arial"/>
          <w:b w:val="0"/>
          <w:sz w:val="20"/>
          <w:szCs w:val="20"/>
        </w:rPr>
      </w:pPr>
    </w:p>
    <w:p w14:paraId="3DB9DB66" w14:textId="77777777" w:rsidR="009D0EA3" w:rsidRDefault="00021A7D">
      <w:pPr>
        <w:pStyle w:val="Titolo"/>
        <w:ind w:firstLine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DICHIARAZIONE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 SULL’INSUSSISTENZA DI SITUAZIONI DI CONFLITTO DI INTERESSI DEL TITOLARE EFFETTIVO </w:t>
      </w:r>
    </w:p>
    <w:p w14:paraId="1E22A442" w14:textId="77777777" w:rsidR="009D0EA3" w:rsidRDefault="009D0EA3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2044767" w14:textId="77777777" w:rsidR="009D0EA3" w:rsidRDefault="00021A7D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Dichiarazione resa ai sensi degli artt. 46 e 47 del Testo unico delle disposizioni legislative e regolamentari in materia di documentazione amministrativa n. 445/2000</w:t>
      </w:r>
    </w:p>
    <w:p w14:paraId="69340292" w14:textId="77777777" w:rsidR="009D0EA3" w:rsidRDefault="009D0EA3">
      <w:pPr>
        <w:pStyle w:val="Titolo"/>
        <w:ind w:firstLine="335"/>
        <w:rPr>
          <w:rFonts w:ascii="Arial" w:eastAsia="Arial" w:hAnsi="Arial" w:cs="Arial"/>
          <w:sz w:val="20"/>
          <w:szCs w:val="20"/>
        </w:rPr>
      </w:pPr>
    </w:p>
    <w:p w14:paraId="0B53982C" w14:textId="77777777" w:rsidR="009D0EA3" w:rsidRDefault="009D0EA3">
      <w:pPr>
        <w:spacing w:line="267" w:lineRule="auto"/>
        <w:ind w:left="675" w:right="729"/>
        <w:jc w:val="center"/>
        <w:rPr>
          <w:rFonts w:ascii="Arial" w:eastAsia="Arial" w:hAnsi="Arial" w:cs="Arial"/>
          <w:i/>
          <w:sz w:val="20"/>
          <w:szCs w:val="20"/>
        </w:rPr>
      </w:pPr>
    </w:p>
    <w:p w14:paraId="21019080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4114109" w14:textId="77777777" w:rsidR="009D0EA3" w:rsidRDefault="00021A7D">
      <w:pPr>
        <w:pStyle w:val="Titolo"/>
        <w:spacing w:line="360" w:lineRule="auto"/>
        <w:ind w:left="0" w:right="20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Il/La sottoscritto/a ___________________________________________________________________ </w:t>
      </w:r>
    </w:p>
    <w:p w14:paraId="34F8DB80" w14:textId="77777777" w:rsidR="009D0EA3" w:rsidRDefault="00021A7D">
      <w:pPr>
        <w:pStyle w:val="Titolo"/>
        <w:spacing w:line="360" w:lineRule="auto"/>
        <w:ind w:left="0" w:right="20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_______________________________________________ il __________________________, residente in___________________________________ via __________________________________, CF_______________________________________________________________________________, in qualità di Titolare Effettivo (</w:t>
      </w:r>
      <w:r>
        <w:rPr>
          <w:rFonts w:ascii="Arial" w:eastAsia="Arial" w:hAnsi="Arial" w:cs="Arial"/>
          <w:b w:val="0"/>
          <w:i/>
          <w:sz w:val="20"/>
          <w:szCs w:val="20"/>
        </w:rPr>
        <w:t>ex</w:t>
      </w:r>
      <w:r>
        <w:rPr>
          <w:rFonts w:ascii="Arial" w:eastAsia="Arial" w:hAnsi="Arial" w:cs="Arial"/>
          <w:b w:val="0"/>
          <w:sz w:val="20"/>
          <w:szCs w:val="20"/>
        </w:rPr>
        <w:t xml:space="preserve"> art. 22, par. 2, lett. d del Reg. (UE) 241/2021)  dell’Ente/Organismo/Società___________________________________________________________con sede legale in_____________________________________________________________________  C.F._____________________________________ P. IVA _______________________, consapevole delle conseguenze penali di dichiarazioni mendaci, falsità in atti o uso di atti falsi, ai sensi dell’art. 76 D.P.R. 445/2000, per quanto gli è dato sapere alla data della presente dichiarazione</w:t>
      </w:r>
    </w:p>
    <w:p w14:paraId="4A098030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877E3D" w14:textId="77777777" w:rsidR="009D0EA3" w:rsidRDefault="00021A7D">
      <w:pPr>
        <w:spacing w:after="24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DICHIARA SOTTO LA PROPRIA RESPONSABILITÀ</w:t>
      </w:r>
    </w:p>
    <w:p w14:paraId="0E02CAF9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1C3159A6" w14:textId="77777777" w:rsidR="009D0EA3" w:rsidRDefault="00021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right="16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non sussistono</w:t>
      </w:r>
    </w:p>
    <w:p w14:paraId="2C48E8B5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right="16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143276" w14:textId="77777777" w:rsidR="009D0EA3" w:rsidRDefault="00021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right="16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sussistono (</w:t>
      </w:r>
      <w:r>
        <w:rPr>
          <w:rFonts w:ascii="Arial" w:eastAsia="Arial" w:hAnsi="Arial" w:cs="Arial"/>
          <w:i/>
          <w:color w:val="000000"/>
          <w:sz w:val="20"/>
          <w:szCs w:val="20"/>
        </w:rPr>
        <w:t>cfr</w:t>
      </w:r>
      <w:r>
        <w:rPr>
          <w:rFonts w:ascii="Arial" w:eastAsia="Arial" w:hAnsi="Arial" w:cs="Arial"/>
          <w:color w:val="000000"/>
          <w:sz w:val="20"/>
          <w:szCs w:val="20"/>
        </w:rPr>
        <w:t>. Tabella 1)</w:t>
      </w:r>
    </w:p>
    <w:p w14:paraId="15E09004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16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01B74D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4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situazioni, anche potenziali, di conflitto di interesse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0"/>
          <w:szCs w:val="20"/>
        </w:rPr>
        <w:t xml:space="preserve"> tra il sottoscritto/a e i soggetti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dell’Amministrazione (o altro Ente eventualmente delegato ad effettuare la procedura di selezione PNRR) indicati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nell’Avviso/nel Bando PNRR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 </w:t>
      </w:r>
    </w:p>
    <w:p w14:paraId="53E1FA9C" w14:textId="77777777" w:rsidR="009D0EA3" w:rsidRDefault="009D0EA3">
      <w:pPr>
        <w:pStyle w:val="Titolo"/>
        <w:spacing w:line="360" w:lineRule="auto"/>
        <w:ind w:right="20" w:firstLine="335"/>
        <w:jc w:val="both"/>
        <w:rPr>
          <w:rFonts w:ascii="Arial" w:eastAsia="Arial" w:hAnsi="Arial" w:cs="Arial"/>
          <w:b w:val="0"/>
          <w:strike/>
          <w:sz w:val="20"/>
          <w:szCs w:val="20"/>
        </w:rPr>
      </w:pPr>
    </w:p>
    <w:p w14:paraId="1F581342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si impegna, altresì, a comunicare tempestivamente, entro la data di chiusura della procedura selettiva, l’eventuale variazione del contenuto della presente dichiarazione e a rendere, nel caso, una nuova dichiarazione sostitutiva.</w:t>
      </w:r>
    </w:p>
    <w:p w14:paraId="10E783A0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B150E4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14:paraId="59790468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14:paraId="12AAF1DC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14:paraId="430D43DD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Data e luogo                                                                                                           Firma</w:t>
      </w:r>
    </w:p>
    <w:p w14:paraId="6EF13EF0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                                                                                                     ______________________</w:t>
      </w:r>
    </w:p>
    <w:p w14:paraId="38086C3B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2CF4C4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allega alla presente copia del documento di identità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5B6DB2A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302E3E8" w14:textId="77777777" w:rsidR="009D0EA3" w:rsidRDefault="00021A7D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Tabella 1 - Elenco situazioni, anche potenziali, di conflitto di interessi</w:t>
      </w:r>
    </w:p>
    <w:p w14:paraId="20EDE252" w14:textId="77777777" w:rsidR="009D0EA3" w:rsidRDefault="009D0EA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102F9E" w14:textId="77777777" w:rsidR="009D0EA3" w:rsidRDefault="009D0EA3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0"/>
      </w:tblGrid>
      <w:tr w:rsidR="009D0EA3" w14:paraId="1F36EC07" w14:textId="77777777">
        <w:tc>
          <w:tcPr>
            <w:tcW w:w="9910" w:type="dxa"/>
          </w:tcPr>
          <w:p w14:paraId="44FFAA59" w14:textId="77777777" w:rsidR="009D0EA3" w:rsidRDefault="00021A7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9D0EA3" w14:paraId="21094263" w14:textId="77777777">
        <w:tc>
          <w:tcPr>
            <w:tcW w:w="9910" w:type="dxa"/>
          </w:tcPr>
          <w:p w14:paraId="19099E43" w14:textId="77777777" w:rsidR="009D0EA3" w:rsidRDefault="00021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Idem</w:t>
            </w:r>
            <w:r>
              <w:rPr>
                <w:rFonts w:ascii="Arial" w:eastAsia="Arial" w:hAnsi="Arial" w:cs="Arial"/>
              </w:rPr>
              <w:t xml:space="preserve"> come sopra)</w:t>
            </w:r>
          </w:p>
        </w:tc>
      </w:tr>
      <w:tr w:rsidR="009D0EA3" w14:paraId="139ABC5D" w14:textId="77777777">
        <w:tc>
          <w:tcPr>
            <w:tcW w:w="9910" w:type="dxa"/>
          </w:tcPr>
          <w:p w14:paraId="7B44A5D4" w14:textId="77777777" w:rsidR="009D0EA3" w:rsidRDefault="00021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Idem</w:t>
            </w:r>
            <w:r>
              <w:rPr>
                <w:rFonts w:ascii="Arial" w:eastAsia="Arial" w:hAnsi="Arial" w:cs="Arial"/>
              </w:rPr>
              <w:t xml:space="preserve"> come sopra)</w:t>
            </w:r>
          </w:p>
        </w:tc>
      </w:tr>
      <w:tr w:rsidR="009D0EA3" w14:paraId="512DC1BF" w14:textId="77777777">
        <w:tc>
          <w:tcPr>
            <w:tcW w:w="9910" w:type="dxa"/>
          </w:tcPr>
          <w:p w14:paraId="3239097D" w14:textId="77777777" w:rsidR="009D0EA3" w:rsidRDefault="00021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</w:tr>
      <w:tr w:rsidR="009D0EA3" w14:paraId="26C4E6E1" w14:textId="77777777">
        <w:tc>
          <w:tcPr>
            <w:tcW w:w="9910" w:type="dxa"/>
          </w:tcPr>
          <w:p w14:paraId="636EA536" w14:textId="77777777" w:rsidR="009D0EA3" w:rsidRDefault="00021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</w:tr>
    </w:tbl>
    <w:p w14:paraId="6ADA0C8B" w14:textId="77777777" w:rsidR="009D0EA3" w:rsidRDefault="009D0EA3">
      <w:pPr>
        <w:rPr>
          <w:rFonts w:ascii="Arial" w:eastAsia="Arial" w:hAnsi="Arial" w:cs="Arial"/>
          <w:b/>
          <w:sz w:val="20"/>
          <w:szCs w:val="20"/>
        </w:rPr>
      </w:pPr>
      <w:bookmarkStart w:id="3" w:name="_heading=h.1fob9te" w:colFirst="0" w:colLast="0"/>
      <w:bookmarkEnd w:id="3"/>
    </w:p>
    <w:sectPr w:rsidR="009D0EA3">
      <w:headerReference w:type="default" r:id="rId11"/>
      <w:footerReference w:type="default" r:id="rId12"/>
      <w:pgSz w:w="11900" w:h="16840"/>
      <w:pgMar w:top="1100" w:right="960" w:bottom="851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5B678" w14:textId="77777777" w:rsidR="00021A7D" w:rsidRDefault="00021A7D">
      <w:r>
        <w:separator/>
      </w:r>
    </w:p>
  </w:endnote>
  <w:endnote w:type="continuationSeparator" w:id="0">
    <w:p w14:paraId="66257FDA" w14:textId="77777777" w:rsidR="00021A7D" w:rsidRDefault="000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AAA2" w14:textId="77777777" w:rsidR="009D0EA3" w:rsidRDefault="009D0EA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781" w:type="dxa"/>
      <w:tblInd w:w="0" w:type="dxa"/>
      <w:tblLayout w:type="fixed"/>
      <w:tblLook w:val="0400" w:firstRow="0" w:lastRow="0" w:firstColumn="0" w:lastColumn="0" w:noHBand="0" w:noVBand="1"/>
    </w:tblPr>
    <w:tblGrid>
      <w:gridCol w:w="2835"/>
      <w:gridCol w:w="3686"/>
      <w:gridCol w:w="3260"/>
    </w:tblGrid>
    <w:tr w:rsidR="009D0EA3" w14:paraId="1E04A070" w14:textId="77777777">
      <w:tc>
        <w:tcPr>
          <w:tcW w:w="2835" w:type="dxa"/>
          <w:shd w:val="clear" w:color="auto" w:fill="auto"/>
        </w:tcPr>
        <w:p w14:paraId="1163E970" w14:textId="77777777" w:rsidR="009D0EA3" w:rsidRDefault="00021A7D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Università degli Studi di Sassari</w:t>
          </w:r>
        </w:p>
        <w:p w14:paraId="40FF2655" w14:textId="77777777" w:rsidR="009D0EA3" w:rsidRDefault="00021A7D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www.uniss.it</w:t>
          </w:r>
        </w:p>
      </w:tc>
      <w:tc>
        <w:tcPr>
          <w:tcW w:w="3686" w:type="dxa"/>
          <w:shd w:val="clear" w:color="auto" w:fill="auto"/>
        </w:tcPr>
        <w:p w14:paraId="176E7102" w14:textId="77777777" w:rsidR="009D0EA3" w:rsidRDefault="00021A7D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tel. +39 079 213506</w:t>
          </w:r>
        </w:p>
        <w:p w14:paraId="02F2234F" w14:textId="77777777" w:rsidR="009D0EA3" w:rsidRDefault="00021A7D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protocollo@pec.uniss.it</w:t>
          </w:r>
        </w:p>
      </w:tc>
      <w:tc>
        <w:tcPr>
          <w:tcW w:w="3260" w:type="dxa"/>
          <w:shd w:val="clear" w:color="auto" w:fill="auto"/>
        </w:tcPr>
        <w:p w14:paraId="1E414F6A" w14:textId="77777777" w:rsidR="009D0EA3" w:rsidRDefault="00021A7D">
          <w:pP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Piazza Università 21, 07100 Sassari</w:t>
          </w:r>
        </w:p>
        <w:p w14:paraId="4A905473" w14:textId="77777777" w:rsidR="009D0EA3" w:rsidRDefault="00021A7D">
          <w:pP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P.IVA e C.F. 00196350904</w:t>
          </w:r>
        </w:p>
      </w:tc>
    </w:tr>
  </w:tbl>
  <w:p w14:paraId="328BA84E" w14:textId="77777777" w:rsidR="009D0EA3" w:rsidRDefault="009D0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68BD9" w14:textId="77777777" w:rsidR="00021A7D" w:rsidRDefault="00021A7D">
      <w:r>
        <w:separator/>
      </w:r>
    </w:p>
  </w:footnote>
  <w:footnote w:type="continuationSeparator" w:id="0">
    <w:p w14:paraId="2806F2CE" w14:textId="77777777" w:rsidR="00021A7D" w:rsidRDefault="00021A7D">
      <w:r>
        <w:continuationSeparator/>
      </w:r>
    </w:p>
  </w:footnote>
  <w:footnote w:id="1">
    <w:p w14:paraId="4E8CB6BB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 dati inseriti nella presente dichiarazione saranno trattati ai sensi del D. Lgs 196/2003, e dell’art. 13 del Reg. (UE) 2016/679 come attuato dal D.Lgs 101/2018: </w:t>
      </w:r>
    </w:p>
    <w:p w14:paraId="074B015F" w14:textId="77777777" w:rsidR="009D0EA3" w:rsidRDefault="00021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le finalità e le modalità di trattamento cui sono destinati i dati raccolti ineriscono al procedimento in oggetto;</w:t>
      </w:r>
    </w:p>
    <w:p w14:paraId="63806064" w14:textId="77777777" w:rsidR="009D0EA3" w:rsidRDefault="00021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conferimento dei dati costituisce il presupposto necessario per la regolarità del rapporto contrattuale;</w:t>
      </w:r>
    </w:p>
    <w:p w14:paraId="4EFED616" w14:textId="77777777" w:rsidR="009D0EA3" w:rsidRDefault="00021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n. 267/2000 e della L. n. 241/1990, gli organi dell’autorità giudiziaria;</w:t>
      </w:r>
    </w:p>
    <w:p w14:paraId="2167EA34" w14:textId="77777777" w:rsidR="009D0EA3" w:rsidRDefault="00021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diritti spettanti all’interessato sono quelli di cui agli artt. 12 e seguenti del Reg. (UE) 2016/679 come attuato dal D.Lgs 101/2018.</w:t>
      </w:r>
    </w:p>
    <w:p w14:paraId="2A90890F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5E6D8D3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</w:footnote>
  <w:footnote w:id="2">
    <w:p w14:paraId="0418B800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Secondo la Comunicazione della Commissione Europea 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Orientamenti sulla prevenzione e sulla gestione dei conflitti d’interessi a norma del regolamento finanziario</w:t>
      </w:r>
      <w:r>
        <w:rPr>
          <w:rFonts w:ascii="Arial" w:eastAsia="Arial" w:hAnsi="Arial" w:cs="Arial"/>
          <w:color w:val="000000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</w:footnote>
  <w:footnote w:id="3">
    <w:p w14:paraId="435784F5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Quali, ad esempio, il Responsabile del procedimento </w:t>
      </w:r>
      <w:r>
        <w:rPr>
          <w:rFonts w:ascii="Arial" w:eastAsia="Arial" w:hAnsi="Arial" w:cs="Arial"/>
          <w:i/>
          <w:color w:val="000000"/>
          <w:sz w:val="16"/>
          <w:szCs w:val="16"/>
        </w:rPr>
        <w:t>ex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art. 5 L. 241/1990 (e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ss.mm.ii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.).</w:t>
      </w:r>
    </w:p>
  </w:footnote>
  <w:footnote w:id="4">
    <w:p w14:paraId="0F94843F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Indicare i riferimenti dell’Avviso/del Bando in relazione al quale viene resa la dichiarazione.</w:t>
      </w:r>
    </w:p>
  </w:footnote>
  <w:footnote w:id="5">
    <w:p w14:paraId="4FA2252D" w14:textId="77777777" w:rsidR="009D0EA3" w:rsidRDefault="00021A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Applicabile nel caso in cui la dichiarazione non sia sottoscritta digitalmente.</w:t>
      </w:r>
    </w:p>
    <w:p w14:paraId="1A790358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F821233" w14:textId="77777777" w:rsidR="009D0EA3" w:rsidRDefault="009D0E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4AD9" w14:textId="77777777" w:rsidR="009D0EA3" w:rsidRDefault="00021A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993"/>
      <w:rPr>
        <w:color w:val="000000"/>
      </w:rPr>
    </w:pPr>
    <w:r>
      <w:rPr>
        <w:noProof/>
        <w:color w:val="000000"/>
      </w:rPr>
      <w:drawing>
        <wp:inline distT="0" distB="0" distL="0" distR="0" wp14:anchorId="29D0D945" wp14:editId="4C2BFCC4">
          <wp:extent cx="7693660" cy="1207135"/>
          <wp:effectExtent l="0" t="0" r="0" b="0"/>
          <wp:docPr id="9325362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366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11E"/>
    <w:multiLevelType w:val="multilevel"/>
    <w:tmpl w:val="70746E04"/>
    <w:lvl w:ilvl="0">
      <w:start w:val="1"/>
      <w:numFmt w:val="bullet"/>
      <w:lvlText w:val="€"/>
      <w:lvlJc w:val="left"/>
      <w:pPr>
        <w:ind w:left="19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45338D"/>
    <w:multiLevelType w:val="multilevel"/>
    <w:tmpl w:val="CE564B6A"/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7DE63D03"/>
    <w:multiLevelType w:val="multilevel"/>
    <w:tmpl w:val="CB122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A3"/>
    <w:rsid w:val="00021A7D"/>
    <w:rsid w:val="00800AE8"/>
    <w:rsid w:val="009D0EA3"/>
    <w:rsid w:val="00E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01B"/>
  <w15:docId w15:val="{A26DC6AD-6219-4777-964F-CE79D0F7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35" w:right="72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4EEA"/>
    <w:pPr>
      <w:keepNext/>
      <w:widowControl/>
      <w:tabs>
        <w:tab w:val="num" w:pos="0"/>
      </w:tabs>
      <w:suppressAutoHyphens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4EEA"/>
    <w:pPr>
      <w:keepNext/>
      <w:widowControl/>
      <w:tabs>
        <w:tab w:val="num" w:pos="0"/>
      </w:tabs>
      <w:suppressAutoHyphens/>
      <w:ind w:left="709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4EEA"/>
    <w:pPr>
      <w:keepNext/>
      <w:widowControl/>
      <w:tabs>
        <w:tab w:val="num" w:pos="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4EEA"/>
    <w:pPr>
      <w:keepNext/>
      <w:widowControl/>
      <w:tabs>
        <w:tab w:val="num" w:pos="0"/>
      </w:tabs>
      <w:suppressAutoHyphens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4EEA"/>
    <w:pPr>
      <w:keepNext/>
      <w:widowControl/>
      <w:tabs>
        <w:tab w:val="num" w:pos="0"/>
      </w:tabs>
      <w:suppressAutoHyphens/>
      <w:ind w:left="4680"/>
      <w:outlineLvl w:val="5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74EEA"/>
    <w:pPr>
      <w:keepNext/>
      <w:widowControl/>
      <w:tabs>
        <w:tab w:val="num" w:pos="0"/>
      </w:tabs>
      <w:suppressAutoHyphens/>
      <w:ind w:left="4680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74EEA"/>
    <w:pPr>
      <w:keepNext/>
      <w:widowControl/>
      <w:tabs>
        <w:tab w:val="num" w:pos="0"/>
      </w:tabs>
      <w:suppressAutoHyphens/>
      <w:ind w:left="4500"/>
      <w:outlineLvl w:val="7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rsid w:val="006449D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74EEA"/>
    <w:rPr>
      <w:rFonts w:ascii="Times New Roman" w:eastAsia="Times New Roman" w:hAnsi="Times New Roman" w:cs="Times New Roman"/>
      <w:b/>
      <w:bCs/>
      <w:sz w:val="20"/>
      <w:szCs w:val="24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74EEA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74EEA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74EEA"/>
    <w:rPr>
      <w:rFonts w:ascii="Times New Roman" w:eastAsia="Times New Roman" w:hAnsi="Times New Roman" w:cs="Times New Roman"/>
      <w:i/>
      <w:iCs/>
      <w:sz w:val="20"/>
      <w:szCs w:val="24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74EEA"/>
    <w:rPr>
      <w:rFonts w:ascii="Times New Roman" w:eastAsia="Times New Roman" w:hAnsi="Times New Roman" w:cs="Times New Roman"/>
      <w:b/>
      <w:bCs/>
      <w:szCs w:val="24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74EEA"/>
    <w:rPr>
      <w:rFonts w:ascii="Times New Roman" w:eastAsia="Times New Roman" w:hAnsi="Times New Roman" w:cs="Times New Roman"/>
      <w:b/>
      <w:bCs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74EEA"/>
    <w:rPr>
      <w:rFonts w:ascii="Times New Roman" w:eastAsia="Times New Roman" w:hAnsi="Times New Roman" w:cs="Times New Roman"/>
      <w:b/>
      <w:bCs/>
      <w:szCs w:val="24"/>
      <w:lang w:val="it-IT"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7l1wKRNDF6ooysKkneW6uFIXEA==">CgMxLjAyCGguZ2pkZ3hzMgloLjMwajB6bGwyCWguMWZvYjl0ZTgAciExMW9OWWU5eDRBSE16ZkliU2hkWUhseGpIYkg3dWpYajE=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cb68f2ac2e942589fd3e91253072f3f2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800badafd8f3212fe090461c6c395c6a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BBCC4-8EC4-4D3B-901D-311DD16D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71FA9-8EE9-40CE-8809-190066E5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F5DC0-48B5-406E-9DAC-7DEB0B95AE8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9a66e226-79bd-4961-841b-77de6e66f199"/>
    <ds:schemaRef ds:uri="http://schemas.microsoft.com/office/infopath/2007/PartnerControls"/>
    <ds:schemaRef ds:uri="a2e4d7b7-8663-432f-96f8-e4f988192a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labiancaa</dc:creator>
  <cp:lastModifiedBy>CUCCUREDDU Maria Grazia</cp:lastModifiedBy>
  <cp:revision>2</cp:revision>
  <dcterms:created xsi:type="dcterms:W3CDTF">2024-10-29T14:35:00Z</dcterms:created>
  <dcterms:modified xsi:type="dcterms:W3CDTF">2024-10-29T14:35:00Z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2018-12-05T00:00:00Z</vt:lpwstr>
  </property>
  <property fmtid="{D5CDD505-2E9C-101B-9397-08002B2CF9AE}" pid="3" name="Creator">
    <vt:lpwstr>PDF24 Creator</vt:lpwstr>
  </property>
  <property fmtid="{D5CDD505-2E9C-101B-9397-08002B2CF9AE}" pid="4" name="LastSaved">
    <vt:lpwstr>2021-11-14T00:00:00Z</vt:lpwstr>
  </property>
  <property fmtid="{D5CDD505-2E9C-101B-9397-08002B2CF9AE}" pid="5" name="ContentTypeId">
    <vt:lpwstr>0x0101008FEC20BB555E184BB64C998BDB2F4130</vt:lpwstr>
  </property>
</Properties>
</file>